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7" w:rsidRPr="00CB0BC0" w:rsidRDefault="00EE6A67" w:rsidP="00EE6A67">
      <w:pPr>
        <w:spacing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noProof/>
          <w:sz w:val="24"/>
          <w:szCs w:val="24"/>
        </w:rPr>
        <w:drawing>
          <wp:inline distT="0" distB="0" distL="0" distR="0" wp14:anchorId="7145E2E3" wp14:editId="211E074B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67" w:rsidRPr="00CB0BC0" w:rsidRDefault="00EE6A67" w:rsidP="00EE6A67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හෝමාගම ප්‍රාදේශීය සභාව</w:t>
      </w:r>
    </w:p>
    <w:p w:rsidR="00EE6A67" w:rsidRPr="00CB0BC0" w:rsidRDefault="00EE6A67" w:rsidP="00EE6A67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20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22.</w:t>
      </w:r>
      <w:r w:rsidRPr="00AC3DF9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0</w:t>
      </w:r>
      <w:r w:rsidR="00FC5AA1" w:rsidRPr="00AC3DF9">
        <w:rPr>
          <w:rFonts w:ascii="Iskoola Pota" w:eastAsia="Calibri" w:hAnsi="Iskoola Pota" w:cs="Iskoola Pota"/>
          <w:b/>
          <w:sz w:val="24"/>
          <w:szCs w:val="24"/>
          <w:u w:val="single"/>
        </w:rPr>
        <w:t>5</w:t>
      </w:r>
      <w:r w:rsidR="00FC5AA1" w:rsidRPr="00AC3DF9">
        <w:rPr>
          <w:rFonts w:ascii="Iskoola Pota" w:eastAsia="Calibri" w:hAnsi="Iskoola Pota" w:cs="Iskoola Pota" w:hint="cs"/>
          <w:b/>
          <w:sz w:val="24"/>
          <w:szCs w:val="24"/>
          <w:u w:val="single"/>
          <w:cs/>
        </w:rPr>
        <w:t>.</w:t>
      </w:r>
      <w:r w:rsidR="00FC5AA1" w:rsidRPr="00AC3DF9">
        <w:rPr>
          <w:rFonts w:ascii="Iskoola Pota" w:eastAsia="Calibri" w:hAnsi="Iskoola Pota" w:cs="Iskoola Pota"/>
          <w:b/>
          <w:sz w:val="24"/>
          <w:szCs w:val="24"/>
          <w:u w:val="single"/>
        </w:rPr>
        <w:t>31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 xml:space="preserve"> 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දින පෙ.ව.10.00ට රැස්වූ නිවාස හා ප්‍රජා සංවර්ධන කාරක සභා වාර්තාව</w:t>
      </w:r>
    </w:p>
    <w:p w:rsidR="00EE6A67" w:rsidRPr="00252B1E" w:rsidRDefault="00EE6A67" w:rsidP="00EE6A67">
      <w:pPr>
        <w:spacing w:after="0"/>
        <w:jc w:val="both"/>
        <w:rPr>
          <w:rFonts w:ascii="Iskoola Pota" w:eastAsia="Calibri" w:hAnsi="Iskoola Pota" w:cs="Iskoola Pota"/>
          <w:b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>සැ.යු. :- මෙහි පහත සඳහන් නිර්දේශයන්</w:t>
      </w: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 xml:space="preserve"> පිළිබඳ සංශෝධන හා අනුමැතීන් 20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</w:rPr>
        <w:t>22.</w:t>
      </w:r>
      <w:r w:rsidR="008C280A" w:rsidRPr="008C280A">
        <w:rPr>
          <w:rFonts w:ascii="Iskoola Pota" w:eastAsia="Calibri" w:hAnsi="Iskoola Pota" w:cs="Iskoola Pota"/>
          <w:b/>
          <w:bCs/>
          <w:color w:val="000000" w:themeColor="text1"/>
          <w:sz w:val="24"/>
          <w:szCs w:val="24"/>
          <w:u w:val="single"/>
        </w:rPr>
        <w:t>06.21</w:t>
      </w:r>
      <w:r w:rsidRPr="008C280A">
        <w:rPr>
          <w:rFonts w:ascii="Iskoola Pota" w:eastAsia="Calibri" w:hAnsi="Iskoola Pota" w:cs="Iskoola Pota"/>
          <w:b/>
          <w:bCs/>
          <w:color w:val="000000" w:themeColor="text1"/>
          <w:sz w:val="24"/>
          <w:szCs w:val="24"/>
          <w:u w:val="single"/>
          <w:cs/>
        </w:rPr>
        <w:t xml:space="preserve"> වන 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 xml:space="preserve">දින 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</w:rPr>
        <w:t xml:space="preserve">     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>මහ සභා වාර්තාවේ හි සඳහන් වන බව කාරුණිකව සලකන්න</w:t>
      </w:r>
    </w:p>
    <w:p w:rsidR="00EE6A67" w:rsidRPr="00AF7857" w:rsidRDefault="00EE6A67" w:rsidP="00EE6A67">
      <w:pPr>
        <w:spacing w:after="0" w:line="240" w:lineRule="auto"/>
        <w:jc w:val="both"/>
        <w:rPr>
          <w:sz w:val="24"/>
          <w:szCs w:val="24"/>
        </w:rPr>
      </w:pPr>
      <w:r w:rsidRPr="00AF7857">
        <w:rPr>
          <w:rFonts w:hint="cs"/>
          <w:b/>
          <w:bCs/>
          <w:sz w:val="24"/>
          <w:szCs w:val="24"/>
          <w:cs/>
        </w:rPr>
        <w:t>පැමිණීම</w:t>
      </w:r>
      <w:r w:rsidRPr="00AF7857">
        <w:rPr>
          <w:rFonts w:hint="cs"/>
          <w:sz w:val="24"/>
          <w:szCs w:val="24"/>
          <w:cs/>
        </w:rPr>
        <w:t xml:space="preserve"> :-</w:t>
      </w:r>
    </w:p>
    <w:p w:rsidR="00EE6A67" w:rsidRPr="00F850D3" w:rsidRDefault="00EE6A67" w:rsidP="00EE6A67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F7857">
        <w:rPr>
          <w:rFonts w:hint="cs"/>
          <w:b/>
          <w:bCs/>
          <w:sz w:val="24"/>
          <w:szCs w:val="24"/>
          <w:cs/>
        </w:rPr>
        <w:t>සභාපති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AF7857">
        <w:rPr>
          <w:rFonts w:hint="cs"/>
          <w:b/>
          <w:bCs/>
          <w:sz w:val="24"/>
          <w:szCs w:val="24"/>
          <w:cs/>
        </w:rPr>
        <w:t>:-</w:t>
      </w:r>
      <w:r>
        <w:rPr>
          <w:rFonts w:hint="cs"/>
          <w:b/>
          <w:bCs/>
          <w:sz w:val="24"/>
          <w:szCs w:val="24"/>
          <w:cs/>
        </w:rPr>
        <w:t xml:space="preserve">            </w:t>
      </w:r>
      <w:r w:rsidRPr="00AF7857">
        <w:rPr>
          <w:rFonts w:hint="cs"/>
          <w:sz w:val="24"/>
          <w:szCs w:val="24"/>
          <w:cs/>
        </w:rPr>
        <w:t>01. ගරු ප්‍රා.ස.මන්ත්‍රී</w:t>
      </w:r>
      <w:r w:rsidRPr="00AF7857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</w:t>
      </w:r>
      <w:r w:rsidRPr="00F850D3">
        <w:rPr>
          <w:rFonts w:hint="cs"/>
          <w:sz w:val="24"/>
          <w:szCs w:val="24"/>
          <w:cs/>
        </w:rPr>
        <w:t xml:space="preserve">- </w:t>
      </w:r>
      <w:r>
        <w:rPr>
          <w:rFonts w:hint="cs"/>
          <w:sz w:val="24"/>
          <w:szCs w:val="24"/>
          <w:cs/>
        </w:rPr>
        <w:t xml:space="preserve">ජී.චමින්ද අරුණ ශන්ත </w:t>
      </w:r>
    </w:p>
    <w:p w:rsidR="00EE6A67" w:rsidRDefault="00EE6A67" w:rsidP="00047B93">
      <w:pPr>
        <w:spacing w:after="0" w:line="240" w:lineRule="auto"/>
        <w:jc w:val="both"/>
        <w:rPr>
          <w:sz w:val="24"/>
          <w:szCs w:val="24"/>
        </w:rPr>
      </w:pPr>
      <w:r w:rsidRPr="00252B1E">
        <w:rPr>
          <w:rFonts w:hint="cs"/>
          <w:b/>
          <w:bCs/>
          <w:sz w:val="24"/>
          <w:szCs w:val="24"/>
          <w:cs/>
        </w:rPr>
        <w:t>සාමාජිකයින්</w:t>
      </w:r>
      <w:r w:rsidR="003E7013">
        <w:rPr>
          <w:rFonts w:hint="cs"/>
          <w:b/>
          <w:bCs/>
          <w:sz w:val="24"/>
          <w:szCs w:val="24"/>
          <w:cs/>
        </w:rPr>
        <w:t xml:space="preserve">   </w:t>
      </w:r>
      <w:r w:rsidR="00047B93">
        <w:rPr>
          <w:sz w:val="24"/>
          <w:szCs w:val="24"/>
        </w:rPr>
        <w:t xml:space="preserve">    </w:t>
      </w:r>
      <w:r w:rsidRPr="00F850D3">
        <w:rPr>
          <w:sz w:val="24"/>
          <w:szCs w:val="24"/>
        </w:rPr>
        <w:t xml:space="preserve"> </w:t>
      </w:r>
      <w:r w:rsidR="00421E34">
        <w:rPr>
          <w:rFonts w:hint="cs"/>
          <w:sz w:val="24"/>
          <w:szCs w:val="24"/>
          <w:cs/>
        </w:rPr>
        <w:t xml:space="preserve"> </w:t>
      </w:r>
      <w:r w:rsidR="00661640">
        <w:rPr>
          <w:rFonts w:hint="cs"/>
          <w:sz w:val="24"/>
          <w:szCs w:val="24"/>
          <w:cs/>
        </w:rPr>
        <w:t>02.</w:t>
      </w:r>
      <w:r w:rsidR="006208AA">
        <w:rPr>
          <w:rFonts w:hint="cs"/>
          <w:sz w:val="24"/>
          <w:szCs w:val="24"/>
          <w:cs/>
        </w:rPr>
        <w:t xml:space="preserve"> </w:t>
      </w:r>
      <w:r w:rsidR="00661640">
        <w:rPr>
          <w:rFonts w:hint="cs"/>
          <w:sz w:val="24"/>
          <w:szCs w:val="24"/>
          <w:cs/>
        </w:rPr>
        <w:t>ගරු ප්‍රා</w:t>
      </w:r>
      <w:r w:rsidRPr="00F850D3">
        <w:rPr>
          <w:rFonts w:hint="cs"/>
          <w:sz w:val="24"/>
          <w:szCs w:val="24"/>
          <w:cs/>
        </w:rPr>
        <w:t>.</w:t>
      </w:r>
      <w:r w:rsidR="00661640">
        <w:rPr>
          <w:rFonts w:hint="cs"/>
          <w:sz w:val="24"/>
          <w:szCs w:val="24"/>
          <w:cs/>
        </w:rPr>
        <w:t>ස.මන්‍ත්‍රී</w:t>
      </w:r>
      <w:r w:rsidR="006B747A">
        <w:rPr>
          <w:sz w:val="24"/>
          <w:szCs w:val="24"/>
          <w:cs/>
        </w:rPr>
        <w:tab/>
        <w:t xml:space="preserve">   </w:t>
      </w:r>
      <w:r w:rsidR="00661640">
        <w:rPr>
          <w:sz w:val="24"/>
          <w:szCs w:val="24"/>
          <w:cs/>
        </w:rPr>
        <w:t xml:space="preserve">- </w:t>
      </w:r>
      <w:r w:rsidR="00661640" w:rsidRPr="00F850D3">
        <w:rPr>
          <w:rFonts w:hint="cs"/>
          <w:sz w:val="24"/>
          <w:szCs w:val="24"/>
          <w:cs/>
        </w:rPr>
        <w:t>පෙරුම්බුලි අච්චිගේ සුමතිපාල</w:t>
      </w:r>
    </w:p>
    <w:p w:rsidR="00EE6A67" w:rsidRPr="00F850D3" w:rsidRDefault="00EE6A67" w:rsidP="00EE6A67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0</w:t>
      </w:r>
      <w:r w:rsidR="006208AA">
        <w:rPr>
          <w:rFonts w:hint="cs"/>
          <w:sz w:val="24"/>
          <w:szCs w:val="24"/>
          <w:cs/>
        </w:rPr>
        <w:t>3</w:t>
      </w:r>
      <w:r w:rsidRPr="00F850D3">
        <w:rPr>
          <w:rFonts w:hint="cs"/>
          <w:sz w:val="24"/>
          <w:szCs w:val="24"/>
          <w:cs/>
        </w:rPr>
        <w:t>.</w:t>
      </w:r>
      <w:r w:rsidR="006208AA"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ගරු ප්‍රා.ස.මන්ත්‍රී</w:t>
      </w:r>
      <w:r w:rsidRPr="00F850D3">
        <w:rPr>
          <w:rFonts w:hint="cs"/>
          <w:sz w:val="24"/>
          <w:szCs w:val="24"/>
          <w:cs/>
        </w:rPr>
        <w:tab/>
        <w:t xml:space="preserve">   - ලිෂාන්ත තිලංක කුමාර රණසිංහ මහතා</w:t>
      </w:r>
    </w:p>
    <w:p w:rsidR="00EE6A67" w:rsidRPr="00F850D3" w:rsidRDefault="00EE6A67" w:rsidP="00EE6A67">
      <w:pPr>
        <w:spacing w:after="0" w:line="240" w:lineRule="auto"/>
        <w:ind w:left="1440"/>
        <w:jc w:val="both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 xml:space="preserve">    0</w:t>
      </w:r>
      <w:r w:rsidR="006208AA">
        <w:rPr>
          <w:rFonts w:hint="cs"/>
          <w:sz w:val="24"/>
          <w:szCs w:val="24"/>
          <w:cs/>
        </w:rPr>
        <w:t>4</w:t>
      </w:r>
      <w:r w:rsidRPr="00F850D3">
        <w:rPr>
          <w:rFonts w:hint="cs"/>
          <w:sz w:val="24"/>
          <w:szCs w:val="24"/>
          <w:cs/>
        </w:rPr>
        <w:t xml:space="preserve">. </w:t>
      </w:r>
      <w:r w:rsidR="006208AA" w:rsidRPr="00F850D3">
        <w:rPr>
          <w:rFonts w:hint="cs"/>
          <w:sz w:val="24"/>
          <w:szCs w:val="24"/>
          <w:cs/>
        </w:rPr>
        <w:t xml:space="preserve">ගරු ප්‍රා.ස.මන්ත්‍රීනී </w:t>
      </w:r>
      <w:r w:rsidR="006B747A">
        <w:rPr>
          <w:rFonts w:hint="cs"/>
          <w:sz w:val="24"/>
          <w:szCs w:val="24"/>
          <w:cs/>
        </w:rPr>
        <w:t xml:space="preserve"> </w:t>
      </w:r>
      <w:r w:rsidR="006208AA" w:rsidRPr="00F850D3">
        <w:rPr>
          <w:rFonts w:hint="cs"/>
          <w:sz w:val="24"/>
          <w:szCs w:val="24"/>
          <w:cs/>
        </w:rPr>
        <w:t>- ඊ.පී.ප්‍රියන්ති මහත්මිය</w:t>
      </w:r>
    </w:p>
    <w:p w:rsidR="00EE6A67" w:rsidRDefault="00EE6A67" w:rsidP="00EE6A67">
      <w:pPr>
        <w:spacing w:after="0" w:line="240" w:lineRule="auto"/>
        <w:jc w:val="both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 xml:space="preserve">  </w:t>
      </w:r>
      <w:r w:rsidRPr="00F850D3">
        <w:rPr>
          <w:rFonts w:hint="cs"/>
          <w:sz w:val="24"/>
          <w:szCs w:val="24"/>
          <w:cs/>
        </w:rPr>
        <w:tab/>
      </w:r>
      <w:r w:rsidRPr="00F850D3">
        <w:rPr>
          <w:rFonts w:hint="cs"/>
          <w:sz w:val="24"/>
          <w:szCs w:val="24"/>
          <w:cs/>
        </w:rPr>
        <w:tab/>
        <w:t xml:space="preserve">    </w:t>
      </w:r>
    </w:p>
    <w:p w:rsidR="008800ED" w:rsidRDefault="00EE6A67" w:rsidP="00EE6A67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167B7A">
        <w:rPr>
          <w:rFonts w:hint="cs"/>
          <w:b/>
          <w:bCs/>
          <w:sz w:val="24"/>
          <w:szCs w:val="24"/>
          <w:cs/>
        </w:rPr>
        <w:t>නොපැමිණිම</w:t>
      </w:r>
      <w:r w:rsidRPr="00167B7A">
        <w:rPr>
          <w:rFonts w:hint="cs"/>
          <w:sz w:val="24"/>
          <w:szCs w:val="24"/>
          <w:cs/>
        </w:rPr>
        <w:t xml:space="preserve"> :</w:t>
      </w:r>
      <w:r>
        <w:rPr>
          <w:rFonts w:hint="cs"/>
          <w:sz w:val="24"/>
          <w:szCs w:val="24"/>
          <w:cs/>
        </w:rPr>
        <w:t>-</w:t>
      </w:r>
      <w:r>
        <w:rPr>
          <w:rFonts w:hint="cs"/>
          <w:sz w:val="24"/>
          <w:szCs w:val="24"/>
          <w:cs/>
        </w:rPr>
        <w:tab/>
        <w:t xml:space="preserve">   </w:t>
      </w:r>
      <w:r w:rsidR="006B747A">
        <w:rPr>
          <w:rFonts w:hint="cs"/>
          <w:sz w:val="24"/>
          <w:szCs w:val="24"/>
          <w:cs/>
        </w:rPr>
        <w:t>05</w:t>
      </w:r>
      <w:r w:rsidR="008800ED">
        <w:rPr>
          <w:sz w:val="24"/>
          <w:szCs w:val="24"/>
        </w:rPr>
        <w:t>.</w:t>
      </w:r>
      <w:r w:rsidR="008800ED" w:rsidRPr="008800ED">
        <w:rPr>
          <w:rFonts w:hint="cs"/>
          <w:sz w:val="24"/>
          <w:szCs w:val="24"/>
          <w:cs/>
        </w:rPr>
        <w:t xml:space="preserve"> </w:t>
      </w:r>
      <w:r w:rsidR="006B747A">
        <w:rPr>
          <w:rFonts w:hint="cs"/>
          <w:sz w:val="24"/>
          <w:szCs w:val="24"/>
          <w:cs/>
        </w:rPr>
        <w:t xml:space="preserve"> </w:t>
      </w:r>
      <w:r w:rsidR="00394ADC">
        <w:rPr>
          <w:rFonts w:hint="cs"/>
          <w:sz w:val="24"/>
          <w:szCs w:val="24"/>
          <w:cs/>
        </w:rPr>
        <w:t xml:space="preserve">ගරු ප්‍රා.ස.මන්ත්‍රී  </w:t>
      </w:r>
      <w:r w:rsidR="008800ED" w:rsidRPr="00F850D3">
        <w:rPr>
          <w:rFonts w:hint="cs"/>
          <w:sz w:val="24"/>
          <w:szCs w:val="24"/>
          <w:cs/>
        </w:rPr>
        <w:t xml:space="preserve">  </w:t>
      </w:r>
      <w:r w:rsidR="006B747A">
        <w:rPr>
          <w:rFonts w:hint="cs"/>
          <w:sz w:val="24"/>
          <w:szCs w:val="24"/>
          <w:cs/>
        </w:rPr>
        <w:t xml:space="preserve"> </w:t>
      </w:r>
      <w:r w:rsidR="008800ED" w:rsidRPr="00F850D3">
        <w:rPr>
          <w:rFonts w:hint="cs"/>
          <w:sz w:val="24"/>
          <w:szCs w:val="24"/>
          <w:cs/>
        </w:rPr>
        <w:t xml:space="preserve">- </w:t>
      </w:r>
      <w:r w:rsidR="00394ADC" w:rsidRPr="00F850D3">
        <w:rPr>
          <w:rFonts w:hint="cs"/>
          <w:sz w:val="24"/>
          <w:szCs w:val="24"/>
          <w:cs/>
        </w:rPr>
        <w:t>ඩබ්.එම්.අජිත් ප්‍රේමකුමාර මහතා</w:t>
      </w:r>
    </w:p>
    <w:p w:rsidR="00EE6A67" w:rsidRDefault="008800ED" w:rsidP="00EE6A6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   </w:t>
      </w:r>
      <w:r w:rsidR="00EE6A67">
        <w:rPr>
          <w:rFonts w:hint="cs"/>
          <w:sz w:val="24"/>
          <w:szCs w:val="24"/>
          <w:cs/>
        </w:rPr>
        <w:t xml:space="preserve"> 06</w:t>
      </w:r>
      <w:r w:rsidR="00EE6A67" w:rsidRPr="00F850D3">
        <w:rPr>
          <w:rFonts w:hint="cs"/>
          <w:sz w:val="24"/>
          <w:szCs w:val="24"/>
          <w:cs/>
        </w:rPr>
        <w:t>. ගරු ප්‍රා.ස.මන්ත්‍රී</w:t>
      </w:r>
      <w:r w:rsidR="00EE6A67" w:rsidRPr="00F850D3">
        <w:rPr>
          <w:rFonts w:hint="cs"/>
          <w:sz w:val="24"/>
          <w:szCs w:val="24"/>
          <w:cs/>
        </w:rPr>
        <w:tab/>
        <w:t xml:space="preserve">   - </w:t>
      </w:r>
      <w:bookmarkStart w:id="0" w:name="_GoBack"/>
      <w:bookmarkEnd w:id="0"/>
      <w:r w:rsidR="00EE6A67" w:rsidRPr="00F850D3">
        <w:rPr>
          <w:rFonts w:hint="cs"/>
          <w:sz w:val="24"/>
          <w:szCs w:val="24"/>
          <w:cs/>
        </w:rPr>
        <w:t>මාතරගේ වසන්ත ඉන්දික මහතා</w:t>
      </w:r>
    </w:p>
    <w:p w:rsidR="00EE6A67" w:rsidRPr="00F850D3" w:rsidRDefault="00EE6A67" w:rsidP="00601081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07</w:t>
      </w:r>
      <w:r w:rsidRPr="00F850D3">
        <w:rPr>
          <w:rFonts w:hint="cs"/>
          <w:sz w:val="24"/>
          <w:szCs w:val="24"/>
          <w:cs/>
        </w:rPr>
        <w:t>. ගරු ප්‍රා.ස.මන්ත්‍රී</w:t>
      </w:r>
      <w:r w:rsidRPr="00F850D3">
        <w:rPr>
          <w:sz w:val="24"/>
          <w:szCs w:val="24"/>
        </w:rPr>
        <w:tab/>
        <w:t xml:space="preserve"> </w:t>
      </w:r>
      <w:r w:rsidR="00601081">
        <w:rPr>
          <w:rFonts w:hint="cs"/>
          <w:sz w:val="24"/>
          <w:szCs w:val="24"/>
          <w:cs/>
        </w:rPr>
        <w:t xml:space="preserve">  -</w:t>
      </w:r>
      <w:r w:rsidR="00601081" w:rsidRPr="00601081">
        <w:rPr>
          <w:rFonts w:hint="cs"/>
          <w:sz w:val="24"/>
          <w:szCs w:val="24"/>
          <w:cs/>
        </w:rPr>
        <w:t xml:space="preserve"> </w:t>
      </w:r>
      <w:r w:rsidR="00601081" w:rsidRPr="00F850D3">
        <w:rPr>
          <w:rFonts w:hint="cs"/>
          <w:sz w:val="24"/>
          <w:szCs w:val="24"/>
          <w:cs/>
        </w:rPr>
        <w:t>ඩබ්.වී.කිත්සිරි දේවප්‍රිය ද සොයිසා මහතා</w:t>
      </w:r>
    </w:p>
    <w:p w:rsidR="00EE6A67" w:rsidRPr="00F850D3" w:rsidRDefault="00EE6A67" w:rsidP="00EE6A67">
      <w:pPr>
        <w:spacing w:after="0" w:line="240" w:lineRule="auto"/>
        <w:jc w:val="both"/>
      </w:pPr>
      <w:r w:rsidRPr="00F850D3">
        <w:rPr>
          <w:rFonts w:hint="cs"/>
          <w:sz w:val="24"/>
          <w:szCs w:val="24"/>
          <w:cs/>
        </w:rPr>
        <w:tab/>
      </w:r>
      <w:r w:rsidRPr="00F850D3">
        <w:rPr>
          <w:rFonts w:hint="cs"/>
          <w:sz w:val="24"/>
          <w:szCs w:val="24"/>
          <w:cs/>
        </w:rPr>
        <w:tab/>
        <w:t xml:space="preserve">    0</w:t>
      </w:r>
      <w:r>
        <w:rPr>
          <w:rFonts w:hint="cs"/>
          <w:sz w:val="24"/>
          <w:szCs w:val="24"/>
          <w:cs/>
        </w:rPr>
        <w:t>8</w:t>
      </w:r>
      <w:r w:rsidRPr="00F850D3">
        <w:rPr>
          <w:rFonts w:hint="cs"/>
          <w:sz w:val="24"/>
          <w:szCs w:val="24"/>
          <w:cs/>
        </w:rPr>
        <w:t xml:space="preserve"> </w:t>
      </w:r>
      <w:r w:rsidR="006B747A">
        <w:rPr>
          <w:rFonts w:hint="cs"/>
          <w:sz w:val="24"/>
          <w:szCs w:val="24"/>
          <w:cs/>
        </w:rPr>
        <w:t xml:space="preserve"> </w:t>
      </w:r>
      <w:r w:rsidR="00CF5631">
        <w:rPr>
          <w:rFonts w:hint="cs"/>
          <w:sz w:val="24"/>
          <w:szCs w:val="24"/>
          <w:cs/>
        </w:rPr>
        <w:t xml:space="preserve">ගරු ප්‍රා.ස.මන්ත්‍රි    </w:t>
      </w:r>
      <w:r w:rsidR="006B747A"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 xml:space="preserve">- </w:t>
      </w:r>
      <w:r w:rsidR="00601081" w:rsidRPr="00F850D3">
        <w:rPr>
          <w:rFonts w:hint="cs"/>
          <w:sz w:val="24"/>
          <w:szCs w:val="24"/>
          <w:cs/>
        </w:rPr>
        <w:t>ඩබ්.එම්.එස්.ඩී.ඩී.මැණිකේ විජේමාන්න මහත්මිය</w:t>
      </w:r>
      <w:r w:rsidR="00601081">
        <w:rPr>
          <w:rFonts w:hint="cs"/>
          <w:sz w:val="24"/>
          <w:szCs w:val="24"/>
          <w:cs/>
        </w:rPr>
        <w:t xml:space="preserve">  </w:t>
      </w:r>
    </w:p>
    <w:p w:rsidR="00EE6A67" w:rsidRPr="00F850D3" w:rsidRDefault="00EE6A67" w:rsidP="00601081">
      <w:pPr>
        <w:spacing w:after="0" w:line="240" w:lineRule="auto"/>
        <w:ind w:left="1440"/>
        <w:jc w:val="both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 xml:space="preserve">    </w:t>
      </w:r>
      <w:r>
        <w:rPr>
          <w:rFonts w:hint="cs"/>
          <w:sz w:val="24"/>
          <w:szCs w:val="24"/>
          <w:cs/>
        </w:rPr>
        <w:t>09</w:t>
      </w:r>
      <w:r w:rsidRPr="00F850D3">
        <w:rPr>
          <w:rFonts w:hint="cs"/>
          <w:sz w:val="24"/>
          <w:szCs w:val="24"/>
          <w:cs/>
        </w:rPr>
        <w:t>.</w:t>
      </w:r>
      <w:r w:rsidR="006B747A"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ගරු ප්‍රා.ස.මන්ත්‍රී</w:t>
      </w:r>
      <w:r w:rsidRPr="00F850D3">
        <w:rPr>
          <w:rFonts w:hint="cs"/>
          <w:sz w:val="24"/>
          <w:szCs w:val="24"/>
          <w:cs/>
        </w:rPr>
        <w:tab/>
        <w:t xml:space="preserve">   -</w:t>
      </w:r>
      <w:r w:rsidR="00CF5631">
        <w:rPr>
          <w:rFonts w:hint="cs"/>
          <w:sz w:val="24"/>
          <w:szCs w:val="24"/>
          <w:cs/>
        </w:rPr>
        <w:t xml:space="preserve"> </w:t>
      </w:r>
      <w:r w:rsidR="00601081" w:rsidRPr="00F850D3">
        <w:rPr>
          <w:rFonts w:hint="cs"/>
          <w:sz w:val="24"/>
          <w:szCs w:val="24"/>
          <w:cs/>
        </w:rPr>
        <w:t>ජිනදාස අබේවර්ධන නාගසිංහ මහතා</w:t>
      </w:r>
    </w:p>
    <w:p w:rsidR="00EE6A67" w:rsidRDefault="00EE6A67" w:rsidP="00EE6A67">
      <w:pPr>
        <w:spacing w:after="0" w:line="240" w:lineRule="auto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ab/>
      </w:r>
      <w:r w:rsidRPr="00F850D3">
        <w:rPr>
          <w:rFonts w:hint="cs"/>
          <w:sz w:val="24"/>
          <w:szCs w:val="24"/>
          <w:cs/>
        </w:rPr>
        <w:tab/>
        <w:t xml:space="preserve">    1</w:t>
      </w:r>
      <w:r w:rsidR="00601081">
        <w:rPr>
          <w:rFonts w:hint="cs"/>
          <w:sz w:val="24"/>
          <w:szCs w:val="24"/>
          <w:cs/>
        </w:rPr>
        <w:t>0</w:t>
      </w:r>
      <w:r w:rsidRPr="00F850D3">
        <w:rPr>
          <w:rFonts w:hint="cs"/>
          <w:sz w:val="24"/>
          <w:szCs w:val="24"/>
          <w:cs/>
        </w:rPr>
        <w:t>. ගරු ප්‍රා.ස.මන්ත්‍රී</w:t>
      </w:r>
      <w:r w:rsidRPr="00F850D3">
        <w:rPr>
          <w:rFonts w:hint="cs"/>
          <w:sz w:val="24"/>
          <w:szCs w:val="24"/>
          <w:cs/>
        </w:rPr>
        <w:tab/>
        <w:t xml:space="preserve">   - බී.ඩී.ඉනෝකා තනුජා මහත්මිය</w:t>
      </w:r>
    </w:p>
    <w:p w:rsidR="003C6D4B" w:rsidRPr="00F850D3" w:rsidRDefault="003C6D4B" w:rsidP="00EE6A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  <w:t xml:space="preserve">    </w:t>
      </w:r>
      <w:r>
        <w:rPr>
          <w:rFonts w:hint="cs"/>
          <w:sz w:val="24"/>
          <w:szCs w:val="24"/>
          <w:cs/>
        </w:rPr>
        <w:t>11.</w:t>
      </w:r>
      <w:r w:rsidRPr="003C6D4B">
        <w:rPr>
          <w:rFonts w:hint="cs"/>
          <w:sz w:val="24"/>
          <w:szCs w:val="24"/>
          <w:cs/>
        </w:rPr>
        <w:t xml:space="preserve"> </w:t>
      </w:r>
      <w:r w:rsidRPr="00F850D3">
        <w:rPr>
          <w:rFonts w:hint="cs"/>
          <w:sz w:val="24"/>
          <w:szCs w:val="24"/>
          <w:cs/>
        </w:rPr>
        <w:t>ගරු ප්‍රා.ස.මන්ත්‍රීනී - ඩැස්රි ජෑන්ස් මහත්මිය</w:t>
      </w:r>
    </w:p>
    <w:p w:rsidR="00EE6A67" w:rsidRDefault="00EE6A67" w:rsidP="00EE6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F850D3">
        <w:rPr>
          <w:rFonts w:hint="cs"/>
          <w:sz w:val="24"/>
          <w:szCs w:val="24"/>
          <w:cs/>
        </w:rPr>
        <w:t xml:space="preserve">                      </w:t>
      </w:r>
      <w:r w:rsidRPr="00F850D3">
        <w:rPr>
          <w:rFonts w:hint="cs"/>
          <w:sz w:val="24"/>
          <w:szCs w:val="24"/>
          <w:cs/>
        </w:rPr>
        <w:tab/>
        <w:t xml:space="preserve">    1</w:t>
      </w:r>
      <w:r>
        <w:rPr>
          <w:rFonts w:hint="cs"/>
          <w:sz w:val="24"/>
          <w:szCs w:val="24"/>
          <w:cs/>
        </w:rPr>
        <w:t>2</w:t>
      </w:r>
      <w:r w:rsidR="00CF5631">
        <w:rPr>
          <w:rFonts w:hint="cs"/>
          <w:sz w:val="24"/>
          <w:szCs w:val="24"/>
          <w:cs/>
        </w:rPr>
        <w:t>. ගරු ප්‍රා.ස.මන්ත්‍රී</w:t>
      </w:r>
      <w:r w:rsidR="00CF5631">
        <w:rPr>
          <w:rFonts w:hint="cs"/>
          <w:sz w:val="24"/>
          <w:szCs w:val="24"/>
          <w:cs/>
        </w:rPr>
        <w:tab/>
        <w:t xml:space="preserve">  </w:t>
      </w:r>
      <w:r w:rsidRPr="00F850D3">
        <w:rPr>
          <w:rFonts w:hint="cs"/>
          <w:sz w:val="24"/>
          <w:szCs w:val="24"/>
          <w:cs/>
        </w:rPr>
        <w:t xml:space="preserve">- </w:t>
      </w:r>
      <w:r w:rsidRPr="00F850D3">
        <w:rPr>
          <w:sz w:val="24"/>
          <w:szCs w:val="24"/>
          <w:cs/>
        </w:rPr>
        <w:tab/>
      </w:r>
      <w:r w:rsidRPr="00F850D3">
        <w:rPr>
          <w:rFonts w:hint="cs"/>
          <w:sz w:val="24"/>
          <w:szCs w:val="24"/>
          <w:cs/>
        </w:rPr>
        <w:t>මුදුන්කොටුවගේ දොන් ශාන්ත මහතා</w:t>
      </w:r>
    </w:p>
    <w:p w:rsidR="00EE6A67" w:rsidRDefault="00EE6A67" w:rsidP="00EE6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 13</w:t>
      </w:r>
      <w:r w:rsidR="00CF5631">
        <w:rPr>
          <w:rFonts w:hint="cs"/>
          <w:sz w:val="24"/>
          <w:szCs w:val="24"/>
          <w:cs/>
        </w:rPr>
        <w:t>. ගරු ප්‍රා.ස.මන්ත්‍රී</w:t>
      </w:r>
      <w:r w:rsidR="00CF5631">
        <w:rPr>
          <w:rFonts w:hint="cs"/>
          <w:sz w:val="24"/>
          <w:szCs w:val="24"/>
          <w:cs/>
        </w:rPr>
        <w:tab/>
        <w:t xml:space="preserve">  </w:t>
      </w:r>
      <w:r w:rsidRPr="00F850D3">
        <w:rPr>
          <w:rFonts w:hint="cs"/>
          <w:sz w:val="24"/>
          <w:szCs w:val="24"/>
          <w:cs/>
        </w:rPr>
        <w:t>- අනුර පුෂ්ප කුමාරසිරි මහතා</w:t>
      </w:r>
    </w:p>
    <w:p w:rsidR="00EE6A67" w:rsidRPr="006F17AE" w:rsidRDefault="00A418B7" w:rsidP="006F1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747A">
        <w:rPr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</w:p>
    <w:p w:rsidR="00EE6A67" w:rsidRDefault="00EE6A67" w:rsidP="00EE6A67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0C501F">
        <w:rPr>
          <w:rFonts w:hint="cs"/>
          <w:b/>
          <w:bCs/>
          <w:sz w:val="24"/>
          <w:szCs w:val="24"/>
          <w:cs/>
        </w:rPr>
        <w:t>නිලධාරීන්</w:t>
      </w:r>
      <w:r>
        <w:rPr>
          <w:rFonts w:hint="cs"/>
          <w:sz w:val="24"/>
          <w:szCs w:val="24"/>
          <w:cs/>
        </w:rPr>
        <w:t xml:space="preserve">  :-   01. ලේකම්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</w:t>
      </w:r>
      <w:r>
        <w:rPr>
          <w:rFonts w:hint="cs"/>
          <w:sz w:val="24"/>
          <w:szCs w:val="24"/>
          <w:cs/>
        </w:rPr>
        <w:tab/>
        <w:t>- කේ.බී.ටී.කේ ගුණතිලක මහත්මිය</w:t>
      </w:r>
      <w:r>
        <w:rPr>
          <w:rFonts w:hint="cs"/>
          <w:sz w:val="24"/>
          <w:szCs w:val="24"/>
          <w:cs/>
        </w:rPr>
        <w:tab/>
      </w:r>
    </w:p>
    <w:p w:rsidR="00EE6A67" w:rsidRDefault="00EE6A67" w:rsidP="00EE6A67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03.</w:t>
      </w:r>
      <w:r w:rsidRPr="00BF3EF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පුස්තකාලයාධිපති (හෝමාගම)</w:t>
      </w:r>
      <w:r>
        <w:rPr>
          <w:rFonts w:hint="cs"/>
          <w:sz w:val="24"/>
          <w:szCs w:val="24"/>
          <w:cs/>
        </w:rPr>
        <w:tab/>
        <w:t>- විජිත් ජයසිංහ මහතා</w:t>
      </w:r>
    </w:p>
    <w:p w:rsidR="00EE6A67" w:rsidRDefault="00EE6A67" w:rsidP="00EE6A67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04.</w:t>
      </w:r>
      <w:r w:rsidRPr="005E670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පුස්තකාලයාධිපති (වෑතර)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 උපේක්ෂා අමරකෝන් මහත්මිය</w:t>
      </w:r>
    </w:p>
    <w:p w:rsidR="00EE6A67" w:rsidRDefault="00EE6A67" w:rsidP="00EE6A67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05. පුස්තකාලයාධිපති (සුගතන්)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 කේ.එම්.සුමිත්‍රා තල්කොටුව මහත්මිය</w:t>
      </w:r>
    </w:p>
    <w:p w:rsidR="00EE6A67" w:rsidRDefault="00EE6A67" w:rsidP="00EE6A67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06. කළ සේවා නිලධාරී (සභා)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 පී.ජී ප්‍රියංගනී මහත්මිය</w:t>
      </w:r>
      <w:r w:rsidRPr="00D30534">
        <w:rPr>
          <w:rFonts w:hint="cs"/>
          <w:sz w:val="24"/>
          <w:szCs w:val="24"/>
          <w:cs/>
        </w:rPr>
        <w:t xml:space="preserve"> </w:t>
      </w:r>
    </w:p>
    <w:p w:rsidR="00EE6A67" w:rsidRDefault="00EE6A67" w:rsidP="00BB681B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</w:t>
      </w:r>
    </w:p>
    <w:p w:rsidR="00EE6A67" w:rsidRDefault="00EE6A67" w:rsidP="00EE6A67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</w:p>
    <w:p w:rsidR="00C972B5" w:rsidRDefault="00CF5631" w:rsidP="005E2F8D">
      <w:pPr>
        <w:pStyle w:val="ListParagraph"/>
        <w:ind w:left="567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</w:t>
      </w:r>
      <w:r w:rsidR="0070531C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 w:rsidR="00286C74" w:rsidRPr="0070531C">
        <w:rPr>
          <w:rFonts w:hint="cs"/>
          <w:sz w:val="24"/>
          <w:szCs w:val="24"/>
          <w:cs/>
        </w:rPr>
        <w:t xml:space="preserve">පළාත් පාලන මාසය වෙනුවෙන් සුගතන් එදිරිසිංහ මහජන පුස්තකාලය </w:t>
      </w:r>
      <w:r w:rsidR="00B65662" w:rsidRPr="0070531C">
        <w:rPr>
          <w:rFonts w:hint="cs"/>
          <w:sz w:val="24"/>
          <w:szCs w:val="24"/>
          <w:cs/>
        </w:rPr>
        <w:t>මඟින් ආහාර සුරක්ෂිතතාවය හා ගෘහ පරිභෝජනය සඳහා සුදුසු භෝග වගා කිරීමේ ගෙවතු වගා තරඟයක් පැවැත්වීමට සංවිධානය කර ඇත</w:t>
      </w:r>
      <w:r w:rsidR="00B12104">
        <w:rPr>
          <w:rFonts w:hint="cs"/>
          <w:sz w:val="24"/>
          <w:szCs w:val="24"/>
          <w:cs/>
        </w:rPr>
        <w:t xml:space="preserve">ි අතර, </w:t>
      </w:r>
      <w:r w:rsidR="00093A53" w:rsidRPr="0070531C">
        <w:rPr>
          <w:rFonts w:hint="cs"/>
          <w:sz w:val="24"/>
          <w:szCs w:val="24"/>
          <w:cs/>
        </w:rPr>
        <w:t>ඊට සමග</w:t>
      </w:r>
      <w:r w:rsidR="00CB5C5D">
        <w:rPr>
          <w:rFonts w:hint="cs"/>
          <w:sz w:val="24"/>
          <w:szCs w:val="24"/>
          <w:cs/>
        </w:rPr>
        <w:t>ාමීව පුස්තකාල භූමියේ පවතින ඉඩ කළ</w:t>
      </w:r>
      <w:r w:rsidR="00093A53" w:rsidRPr="0070531C">
        <w:rPr>
          <w:rFonts w:hint="cs"/>
          <w:sz w:val="24"/>
          <w:szCs w:val="24"/>
          <w:cs/>
        </w:rPr>
        <w:t>මනාකරණය කර ගනිමින් ආදර්ශ කුඩා ගෙවත්තක් සැලසුම්</w:t>
      </w:r>
      <w:r w:rsidR="00405F69">
        <w:rPr>
          <w:rFonts w:hint="cs"/>
          <w:sz w:val="24"/>
          <w:szCs w:val="24"/>
          <w:cs/>
        </w:rPr>
        <w:t xml:space="preserve"> කර</w:t>
      </w:r>
      <w:r w:rsidR="00093A53" w:rsidRPr="0070531C">
        <w:rPr>
          <w:rFonts w:hint="cs"/>
          <w:sz w:val="24"/>
          <w:szCs w:val="24"/>
          <w:cs/>
        </w:rPr>
        <w:t>.</w:t>
      </w:r>
      <w:r w:rsidR="00912E4E">
        <w:rPr>
          <w:rFonts w:hint="cs"/>
          <w:sz w:val="24"/>
          <w:szCs w:val="24"/>
          <w:cs/>
        </w:rPr>
        <w:t xml:space="preserve"> </w:t>
      </w:r>
      <w:r w:rsidR="00093A53" w:rsidRPr="0070531C">
        <w:rPr>
          <w:rFonts w:hint="cs"/>
          <w:sz w:val="24"/>
          <w:szCs w:val="24"/>
          <w:cs/>
        </w:rPr>
        <w:t xml:space="preserve">ඒ වෙනුවෙන් පුස්තකාලයේ ඉවතලන දේවලින් පොහොර </w:t>
      </w:r>
      <w:r w:rsidR="00640F10" w:rsidRPr="0070531C">
        <w:rPr>
          <w:rFonts w:hint="cs"/>
          <w:sz w:val="24"/>
          <w:szCs w:val="24"/>
          <w:cs/>
        </w:rPr>
        <w:t>සකස්කර ගැනීමටත්, පාත්ති සකස් කර ගඩොල්වලින් ආරක්ෂා සහිතව (ජලය පිරීමෙන්) වගා කිරීමටත් සියලු කටයුතු සිදු කර ඇත.</w:t>
      </w:r>
      <w:r w:rsidR="00912E4E">
        <w:rPr>
          <w:rFonts w:hint="cs"/>
          <w:sz w:val="24"/>
          <w:szCs w:val="24"/>
          <w:cs/>
        </w:rPr>
        <w:t xml:space="preserve"> </w:t>
      </w:r>
      <w:r w:rsidR="00B9572C" w:rsidRPr="0070531C">
        <w:rPr>
          <w:rFonts w:hint="cs"/>
          <w:sz w:val="24"/>
          <w:szCs w:val="24"/>
          <w:cs/>
        </w:rPr>
        <w:t xml:space="preserve">ඒ සඳහා ගඩොල් </w:t>
      </w:r>
      <w:r w:rsidR="00C972B5" w:rsidRPr="0070531C">
        <w:rPr>
          <w:rFonts w:hint="cs"/>
          <w:sz w:val="24"/>
          <w:szCs w:val="24"/>
          <w:cs/>
        </w:rPr>
        <w:t>කැට</w:t>
      </w:r>
      <w:r w:rsidR="00B9572C" w:rsidRPr="0070531C">
        <w:rPr>
          <w:rFonts w:hint="cs"/>
          <w:sz w:val="24"/>
          <w:szCs w:val="24"/>
          <w:cs/>
        </w:rPr>
        <w:t xml:space="preserve"> </w:t>
      </w:r>
      <w:r w:rsidR="00C972B5" w:rsidRPr="0070531C">
        <w:rPr>
          <w:rFonts w:hint="cs"/>
          <w:sz w:val="24"/>
          <w:szCs w:val="24"/>
          <w:cs/>
        </w:rPr>
        <w:t>150ක්</w:t>
      </w:r>
      <w:r w:rsidR="00B9572C" w:rsidRPr="0070531C">
        <w:rPr>
          <w:rFonts w:hint="cs"/>
          <w:sz w:val="24"/>
          <w:szCs w:val="24"/>
          <w:cs/>
        </w:rPr>
        <w:t>, කසළ බඳුන් 03ක් ලබා ගැනීමට</w:t>
      </w:r>
      <w:r w:rsidR="00405F69">
        <w:rPr>
          <w:rFonts w:hint="cs"/>
          <w:sz w:val="24"/>
          <w:szCs w:val="24"/>
          <w:cs/>
        </w:rPr>
        <w:t xml:space="preserve">ත් </w:t>
      </w:r>
      <w:r w:rsidR="00C972B5" w:rsidRPr="0070531C">
        <w:rPr>
          <w:rFonts w:hint="cs"/>
          <w:sz w:val="24"/>
          <w:szCs w:val="24"/>
          <w:cs/>
        </w:rPr>
        <w:t>දිග ප්ලාස්ටික් පෝච්චි 20ක් (දැලේ එල්ලීම සඳහා)</w:t>
      </w:r>
      <w:r w:rsidR="00786E96" w:rsidRPr="0070531C">
        <w:rPr>
          <w:rFonts w:hint="cs"/>
          <w:sz w:val="24"/>
          <w:szCs w:val="24"/>
          <w:cs/>
        </w:rPr>
        <w:t xml:space="preserve"> </w:t>
      </w:r>
      <w:r w:rsidR="00F568B9" w:rsidRPr="0070531C">
        <w:rPr>
          <w:rFonts w:hint="cs"/>
          <w:sz w:val="24"/>
          <w:szCs w:val="24"/>
          <w:cs/>
        </w:rPr>
        <w:t>ලබා ගැනීමට අනුමැතිය සඳහා ඉදිරිපත් කර</w:t>
      </w:r>
      <w:r w:rsidR="00912E4E">
        <w:rPr>
          <w:rFonts w:hint="cs"/>
          <w:sz w:val="24"/>
          <w:szCs w:val="24"/>
          <w:cs/>
        </w:rPr>
        <w:t xml:space="preserve"> තිබුණි</w:t>
      </w:r>
      <w:r w:rsidR="00F568B9" w:rsidRPr="0070531C">
        <w:rPr>
          <w:rFonts w:hint="cs"/>
          <w:sz w:val="24"/>
          <w:szCs w:val="24"/>
          <w:cs/>
        </w:rPr>
        <w:t>.</w:t>
      </w:r>
    </w:p>
    <w:p w:rsidR="0070531C" w:rsidRDefault="0070531C" w:rsidP="006F17AE">
      <w:pPr>
        <w:pStyle w:val="ListParagraph"/>
        <w:spacing w:line="240" w:lineRule="auto"/>
        <w:ind w:left="567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සුගතන් එදිරිසිංහ පුස්තකාලයාධිපතිගේ ඉල්ලීම් </w:t>
      </w:r>
      <w:r w:rsidR="00FA6664">
        <w:rPr>
          <w:rFonts w:hint="cs"/>
          <w:b/>
          <w:bCs/>
          <w:sz w:val="24"/>
          <w:szCs w:val="24"/>
          <w:cs/>
        </w:rPr>
        <w:t>අනුව</w:t>
      </w:r>
      <w:r w:rsidR="00453092" w:rsidRPr="00453092">
        <w:rPr>
          <w:rFonts w:hint="cs"/>
          <w:sz w:val="24"/>
          <w:szCs w:val="24"/>
          <w:cs/>
        </w:rPr>
        <w:t xml:space="preserve"> </w:t>
      </w:r>
      <w:r w:rsidR="00453092" w:rsidRPr="00453092">
        <w:rPr>
          <w:rFonts w:hint="cs"/>
          <w:b/>
          <w:bCs/>
          <w:sz w:val="24"/>
          <w:szCs w:val="24"/>
          <w:cs/>
        </w:rPr>
        <w:t>සුරක්ෂිතතාවය හා ගෘහ පරිභෝජනය සඳහා සුදුසු භෝග වගා කිරීමේ ගෙවතු වගා තරඟයක් පැවැත්වීමටත්</w:t>
      </w:r>
      <w:r w:rsidR="00FA6664" w:rsidRPr="00453092">
        <w:rPr>
          <w:rFonts w:hint="cs"/>
          <w:b/>
          <w:bCs/>
          <w:sz w:val="24"/>
          <w:szCs w:val="24"/>
          <w:cs/>
        </w:rPr>
        <w:t xml:space="preserve"> </w:t>
      </w:r>
      <w:r w:rsidR="00CB5C5D">
        <w:rPr>
          <w:rFonts w:hint="cs"/>
          <w:b/>
          <w:bCs/>
          <w:sz w:val="24"/>
          <w:szCs w:val="24"/>
          <w:cs/>
        </w:rPr>
        <w:t>පුස්තකාල භූමියේ පවතින ඉඩ කළ</w:t>
      </w:r>
      <w:r w:rsidR="00453092" w:rsidRPr="00453092">
        <w:rPr>
          <w:rFonts w:hint="cs"/>
          <w:b/>
          <w:bCs/>
          <w:sz w:val="24"/>
          <w:szCs w:val="24"/>
          <w:cs/>
        </w:rPr>
        <w:t xml:space="preserve">මනාකරණය කර ගනිමින් ආදර්ශ කුඩා ගෙවත්තක් සැලසුම් කිරීම සඳහා අවශ්‍ය ගඩොල් කැට 150ක්, කසළ බඳුන් 03ක් දිග ප්ලාස්ටික් පෝච්චි 20ක් ලබා දීම </w:t>
      </w:r>
      <w:r>
        <w:rPr>
          <w:rFonts w:hint="cs"/>
          <w:b/>
          <w:bCs/>
          <w:sz w:val="24"/>
          <w:szCs w:val="24"/>
          <w:cs/>
        </w:rPr>
        <w:t>සඳහා අනුමැතිය ලබාදීමට සුදුසු බවට නිර්දේශ කරන ලදී.</w:t>
      </w:r>
    </w:p>
    <w:p w:rsidR="00CB5C5D" w:rsidRDefault="00CB5C5D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</w:p>
    <w:p w:rsidR="00453092" w:rsidRDefault="00453092" w:rsidP="005E2F8D">
      <w:pPr>
        <w:pStyle w:val="ListParagraph"/>
        <w:ind w:left="567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තවද, අනෙකුත් පුස්තකාල මඟින්</w:t>
      </w:r>
      <w:r w:rsidR="009C0821">
        <w:rPr>
          <w:rFonts w:hint="cs"/>
          <w:b/>
          <w:bCs/>
          <w:sz w:val="24"/>
          <w:szCs w:val="24"/>
          <w:cs/>
        </w:rPr>
        <w:t>ද</w:t>
      </w:r>
      <w:r>
        <w:rPr>
          <w:rFonts w:hint="cs"/>
          <w:b/>
          <w:bCs/>
          <w:sz w:val="24"/>
          <w:szCs w:val="24"/>
          <w:cs/>
        </w:rPr>
        <w:t xml:space="preserve"> ගෙවතු වගා තරඟයක් පැවැත්වීමට කටයුතු කරන ලෙ</w:t>
      </w:r>
      <w:r w:rsidR="00CB5C5D">
        <w:rPr>
          <w:rFonts w:hint="cs"/>
          <w:b/>
          <w:bCs/>
          <w:sz w:val="24"/>
          <w:szCs w:val="24"/>
          <w:cs/>
        </w:rPr>
        <w:t>සටත් පුස්තකාල භුමියේ පවතින ඉඩ කළ</w:t>
      </w:r>
      <w:r>
        <w:rPr>
          <w:rFonts w:hint="cs"/>
          <w:b/>
          <w:bCs/>
          <w:sz w:val="24"/>
          <w:szCs w:val="24"/>
          <w:cs/>
        </w:rPr>
        <w:t>මණාකරණය කර ගනිමින්</w:t>
      </w:r>
      <w:r w:rsidR="004302A1">
        <w:rPr>
          <w:rFonts w:hint="cs"/>
          <w:b/>
          <w:bCs/>
          <w:sz w:val="24"/>
          <w:szCs w:val="24"/>
          <w:cs/>
        </w:rPr>
        <w:t xml:space="preserve"> කුඩා ගෙවත්තක් නිර්මාණය කිරීමට</w:t>
      </w:r>
      <w:r w:rsidR="009C0821">
        <w:rPr>
          <w:rFonts w:hint="cs"/>
          <w:b/>
          <w:bCs/>
          <w:sz w:val="24"/>
          <w:szCs w:val="24"/>
          <w:cs/>
        </w:rPr>
        <w:t>ත්</w:t>
      </w:r>
      <w:r w:rsidR="004302A1">
        <w:rPr>
          <w:rFonts w:hint="cs"/>
          <w:b/>
          <w:bCs/>
          <w:sz w:val="24"/>
          <w:szCs w:val="24"/>
          <w:cs/>
        </w:rPr>
        <w:t xml:space="preserve"> පුස්තකාලයාධිපතිවරුන්ට දැන්වීමටත්,</w:t>
      </w:r>
      <w:r w:rsidR="00CB5C5D">
        <w:rPr>
          <w:rFonts w:hint="cs"/>
          <w:b/>
          <w:bCs/>
          <w:sz w:val="24"/>
          <w:szCs w:val="24"/>
          <w:cs/>
        </w:rPr>
        <w:t xml:space="preserve"> </w:t>
      </w:r>
      <w:r w:rsidR="004302A1">
        <w:rPr>
          <w:rFonts w:hint="cs"/>
          <w:b/>
          <w:bCs/>
          <w:sz w:val="24"/>
          <w:szCs w:val="24"/>
          <w:cs/>
        </w:rPr>
        <w:t xml:space="preserve">ප්‍රදේශයේ </w:t>
      </w:r>
      <w:r w:rsidR="00CB5C5D">
        <w:rPr>
          <w:rFonts w:hint="cs"/>
          <w:b/>
          <w:bCs/>
          <w:sz w:val="24"/>
          <w:szCs w:val="24"/>
          <w:cs/>
        </w:rPr>
        <w:t xml:space="preserve">සභාව සතු </w:t>
      </w:r>
      <w:r w:rsidR="004302A1">
        <w:rPr>
          <w:rFonts w:hint="cs"/>
          <w:b/>
          <w:bCs/>
          <w:sz w:val="24"/>
          <w:szCs w:val="24"/>
          <w:cs/>
        </w:rPr>
        <w:t xml:space="preserve">පොදු </w:t>
      </w:r>
      <w:r w:rsidR="00CB5C5D">
        <w:rPr>
          <w:rFonts w:hint="cs"/>
          <w:b/>
          <w:bCs/>
          <w:sz w:val="24"/>
          <w:szCs w:val="24"/>
          <w:cs/>
        </w:rPr>
        <w:t>ඉඩම්වල ප</w:t>
      </w:r>
      <w:r w:rsidR="004302A1">
        <w:rPr>
          <w:rFonts w:hint="cs"/>
          <w:b/>
          <w:bCs/>
          <w:sz w:val="24"/>
          <w:szCs w:val="24"/>
          <w:cs/>
        </w:rPr>
        <w:t>්‍රජා මණ්ඩල හරහා කෙටි කාලීන භෝග වගා කිරීමට සුදුසු වැඩපිළිවෙලක් සකස් කිරීමට ප්‍රජා සංවර්ධන නිලධාරීට දැනුම් දීමට සුදුසු බවට වැඩිදුරටත් නිර්දේශ කරන ලදී.</w:t>
      </w:r>
    </w:p>
    <w:p w:rsidR="00453092" w:rsidRDefault="00453092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</w:p>
    <w:p w:rsidR="005B04A6" w:rsidRDefault="005B04A6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  <w:r w:rsidRPr="005B04A6">
        <w:rPr>
          <w:rFonts w:hint="cs"/>
          <w:sz w:val="24"/>
          <w:szCs w:val="24"/>
          <w:cs/>
        </w:rPr>
        <w:t>02.</w:t>
      </w:r>
      <w:r w:rsidR="005E2F8D">
        <w:rPr>
          <w:rFonts w:hint="cs"/>
          <w:sz w:val="24"/>
          <w:szCs w:val="24"/>
          <w:cs/>
        </w:rPr>
        <w:tab/>
      </w:r>
      <w:r w:rsidR="00C44EAA">
        <w:rPr>
          <w:rFonts w:hint="cs"/>
          <w:sz w:val="24"/>
          <w:szCs w:val="24"/>
          <w:cs/>
        </w:rPr>
        <w:t>සුගතන් එදිරිසිංහ මහජන පුස්තකාලය</w:t>
      </w:r>
      <w:r w:rsidR="005E2F8D">
        <w:rPr>
          <w:rFonts w:hint="cs"/>
          <w:sz w:val="24"/>
          <w:szCs w:val="24"/>
          <w:cs/>
        </w:rPr>
        <w:t xml:space="preserve"> මඟින් පුස්තකාල පාඨක නිර්මාණ ඇතු</w:t>
      </w:r>
      <w:r w:rsidR="00C44EAA">
        <w:rPr>
          <w:rFonts w:hint="cs"/>
          <w:sz w:val="24"/>
          <w:szCs w:val="24"/>
          <w:cs/>
        </w:rPr>
        <w:t xml:space="preserve">ලත් සඟරාවක් </w:t>
      </w:r>
      <w:r w:rsidR="00F85D1D">
        <w:rPr>
          <w:rFonts w:hint="cs"/>
          <w:sz w:val="24"/>
          <w:szCs w:val="24"/>
          <w:cs/>
        </w:rPr>
        <w:t>එළිදැක්වීම</w:t>
      </w:r>
      <w:r w:rsidR="005E2F8D">
        <w:rPr>
          <w:rFonts w:hint="cs"/>
          <w:sz w:val="24"/>
          <w:szCs w:val="24"/>
          <w:cs/>
        </w:rPr>
        <w:t xml:space="preserve">ට සහ </w:t>
      </w:r>
      <w:r w:rsidR="00F85D1D">
        <w:rPr>
          <w:rFonts w:hint="cs"/>
          <w:sz w:val="24"/>
          <w:szCs w:val="24"/>
          <w:cs/>
        </w:rPr>
        <w:t>එම සඟරාව මුද්‍රණය කර ගැනීමට අනුමැතිය සඳහා ඉදිරිපත් කර තිබුණි.</w:t>
      </w:r>
      <w:r w:rsidR="008C5A17" w:rsidRPr="008C5A17">
        <w:rPr>
          <w:rFonts w:hint="cs"/>
          <w:b/>
          <w:bCs/>
          <w:sz w:val="24"/>
          <w:szCs w:val="24"/>
          <w:cs/>
        </w:rPr>
        <w:t xml:space="preserve"> </w:t>
      </w:r>
      <w:r w:rsidR="008C5A17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සුගතන් </w:t>
      </w:r>
      <w:r w:rsidR="005E2F8D">
        <w:rPr>
          <w:rFonts w:hint="cs"/>
          <w:b/>
          <w:bCs/>
          <w:sz w:val="24"/>
          <w:szCs w:val="24"/>
          <w:cs/>
        </w:rPr>
        <w:t>එදිරිසිංහ පුස්තකාලය මඟින්</w:t>
      </w:r>
      <w:r w:rsidR="005E2F8D" w:rsidRPr="005E2F8D">
        <w:rPr>
          <w:rFonts w:hint="cs"/>
          <w:sz w:val="24"/>
          <w:szCs w:val="24"/>
          <w:cs/>
        </w:rPr>
        <w:t xml:space="preserve"> </w:t>
      </w:r>
      <w:r w:rsidR="005E2F8D" w:rsidRPr="005E2F8D">
        <w:rPr>
          <w:rFonts w:hint="cs"/>
          <w:b/>
          <w:bCs/>
          <w:sz w:val="24"/>
          <w:szCs w:val="24"/>
          <w:cs/>
        </w:rPr>
        <w:t>පාඨක නිර්මාණ ඇතුලත් සඟරාවක් එළිදැක්වීම</w:t>
      </w:r>
      <w:r w:rsidR="005E2F8D">
        <w:rPr>
          <w:rFonts w:hint="cs"/>
          <w:b/>
          <w:bCs/>
          <w:sz w:val="24"/>
          <w:szCs w:val="24"/>
          <w:cs/>
        </w:rPr>
        <w:t xml:space="preserve">ටත් </w:t>
      </w:r>
      <w:r w:rsidR="005E2F8D" w:rsidRPr="005E2F8D">
        <w:rPr>
          <w:rFonts w:hint="cs"/>
          <w:b/>
          <w:bCs/>
          <w:sz w:val="24"/>
          <w:szCs w:val="24"/>
          <w:cs/>
        </w:rPr>
        <w:t>එම සඟරාව මුද</w:t>
      </w:r>
      <w:r w:rsidR="005E2F8D">
        <w:rPr>
          <w:rFonts w:hint="cs"/>
          <w:b/>
          <w:bCs/>
          <w:sz w:val="24"/>
          <w:szCs w:val="24"/>
          <w:cs/>
        </w:rPr>
        <w:t>්‍රණය කරදීම</w:t>
      </w:r>
      <w:r w:rsidR="008C5A17">
        <w:rPr>
          <w:rFonts w:hint="cs"/>
          <w:b/>
          <w:bCs/>
          <w:sz w:val="24"/>
          <w:szCs w:val="24"/>
          <w:cs/>
        </w:rPr>
        <w:t xml:space="preserve"> සඳහා අනුමැතිය ලබාදීමට සුදුසු බවට නිර්දේශ කරන ලදී.</w:t>
      </w:r>
    </w:p>
    <w:p w:rsidR="00B11C37" w:rsidRDefault="00B11C37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</w:p>
    <w:p w:rsidR="00621EF6" w:rsidRDefault="00B11C37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  <w:r w:rsidRPr="00B11C37">
        <w:rPr>
          <w:rFonts w:hint="cs"/>
          <w:sz w:val="24"/>
          <w:szCs w:val="24"/>
          <w:cs/>
        </w:rPr>
        <w:t>03.</w:t>
      </w:r>
      <w:r w:rsidR="005E2F8D">
        <w:rPr>
          <w:rFonts w:hint="cs"/>
          <w:sz w:val="24"/>
          <w:szCs w:val="24"/>
          <w:cs/>
        </w:rPr>
        <w:tab/>
      </w:r>
      <w:r w:rsidR="00605D7C">
        <w:rPr>
          <w:rFonts w:hint="cs"/>
          <w:sz w:val="24"/>
          <w:szCs w:val="24"/>
          <w:cs/>
        </w:rPr>
        <w:t>හෝමාගම ප්‍රාදේශිය සභා බල ප්‍ර</w:t>
      </w:r>
      <w:r>
        <w:rPr>
          <w:rFonts w:hint="cs"/>
          <w:sz w:val="24"/>
          <w:szCs w:val="24"/>
          <w:cs/>
        </w:rPr>
        <w:t xml:space="preserve">දේශයේ පාසල්වල </w:t>
      </w:r>
      <w:r w:rsidR="00605D7C">
        <w:rPr>
          <w:rFonts w:hint="cs"/>
          <w:sz w:val="24"/>
          <w:szCs w:val="24"/>
          <w:cs/>
        </w:rPr>
        <w:t xml:space="preserve">මත්ද්‍රව්‍ය නිවාරණ කමිටු </w:t>
      </w:r>
      <w:r w:rsidR="00605D7C">
        <w:rPr>
          <w:sz w:val="24"/>
          <w:szCs w:val="24"/>
        </w:rPr>
        <w:t>ADIC</w:t>
      </w:r>
      <w:r w:rsidR="00605D7C">
        <w:rPr>
          <w:rFonts w:hint="cs"/>
          <w:sz w:val="24"/>
          <w:szCs w:val="24"/>
          <w:cs/>
        </w:rPr>
        <w:t xml:space="preserve"> ආයතනයේ සම්පත් දායකත්වයෙන් </w:t>
      </w:r>
      <w:r>
        <w:rPr>
          <w:rFonts w:hint="cs"/>
          <w:sz w:val="24"/>
          <w:szCs w:val="24"/>
          <w:cs/>
        </w:rPr>
        <w:t>මත්ද්‍රව්‍ය නිවාරණ වැඩසටහන් පැවැත්වීම</w:t>
      </w:r>
      <w:r w:rsidR="00605D7C">
        <w:rPr>
          <w:rFonts w:hint="cs"/>
          <w:sz w:val="24"/>
          <w:szCs w:val="24"/>
          <w:cs/>
        </w:rPr>
        <w:t xml:space="preserve"> හෝමාගම බණ්ඩාරනායක පුස්තකාලයේ පුස්තකාලයාධිපති විසින් අනුමැතිය සඳහා ඉදිරිපත් කර තිබුණි.</w:t>
      </w:r>
      <w:r w:rsidR="00605D7C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605D7C" w:rsidRPr="00605D7C">
        <w:rPr>
          <w:rFonts w:hint="cs"/>
          <w:b/>
          <w:bCs/>
          <w:sz w:val="24"/>
          <w:szCs w:val="24"/>
          <w:cs/>
        </w:rPr>
        <w:t xml:space="preserve">හෝමාගම ප්‍රාදේශිය සභා බල ප්‍රදේශයේ පාසල්වල මත්ද්‍රව්‍ය නිවාරණ කමිටු </w:t>
      </w:r>
      <w:r w:rsidR="00605D7C" w:rsidRPr="00605D7C">
        <w:rPr>
          <w:b/>
          <w:bCs/>
          <w:sz w:val="24"/>
          <w:szCs w:val="24"/>
        </w:rPr>
        <w:t>ADIC</w:t>
      </w:r>
      <w:r w:rsidR="00605D7C" w:rsidRPr="00605D7C">
        <w:rPr>
          <w:rFonts w:hint="cs"/>
          <w:b/>
          <w:bCs/>
          <w:sz w:val="24"/>
          <w:szCs w:val="24"/>
          <w:cs/>
        </w:rPr>
        <w:t xml:space="preserve"> ආයතනයේ සම්පත් දායකත්වයෙන් මත්ද්‍රව්‍ය නිවාරණ වැඩසටහන් පැවැත්වීම සුදුසු බවට නිර්දේශ කරන ලදී. </w:t>
      </w:r>
      <w:r w:rsidR="00DE24D9" w:rsidRPr="00605D7C">
        <w:rPr>
          <w:rFonts w:hint="cs"/>
          <w:b/>
          <w:bCs/>
          <w:sz w:val="24"/>
          <w:szCs w:val="24"/>
          <w:cs/>
        </w:rPr>
        <w:t xml:space="preserve"> </w:t>
      </w:r>
    </w:p>
    <w:p w:rsidR="00605D7C" w:rsidRPr="00605D7C" w:rsidRDefault="00605D7C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</w:p>
    <w:p w:rsidR="00B11C37" w:rsidRDefault="00605D7C" w:rsidP="00605D7C">
      <w:pPr>
        <w:pStyle w:val="ListParagraph"/>
        <w:ind w:left="567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</w:t>
      </w:r>
      <w:r>
        <w:rPr>
          <w:rFonts w:hint="cs"/>
          <w:sz w:val="24"/>
          <w:szCs w:val="24"/>
          <w:cs/>
        </w:rPr>
        <w:tab/>
      </w:r>
      <w:r w:rsidR="00DE24D9">
        <w:rPr>
          <w:rFonts w:hint="cs"/>
          <w:sz w:val="24"/>
          <w:szCs w:val="24"/>
          <w:cs/>
        </w:rPr>
        <w:t xml:space="preserve">කොළඹ දිස්ත්‍රික් ප්‍රධාන ප්‍රජා සංවර්ධන නිලධාරීගේ උපදෙස් පරිදි </w:t>
      </w:r>
      <w:r>
        <w:rPr>
          <w:rFonts w:hint="cs"/>
          <w:sz w:val="24"/>
          <w:szCs w:val="24"/>
          <w:cs/>
        </w:rPr>
        <w:t>බණ්ඩාරනායක මහජන පුස්තකාලය ඉදිරි</w:t>
      </w:r>
      <w:r w:rsidR="00DE24D9">
        <w:rPr>
          <w:rFonts w:hint="cs"/>
          <w:sz w:val="24"/>
          <w:szCs w:val="24"/>
          <w:cs/>
        </w:rPr>
        <w:t xml:space="preserve">පස ගොඩනැගිල්ලට යාබඳව පුවත්පත් පියසක් ඉදිකිරීම සඳහා </w:t>
      </w:r>
      <w:r w:rsidR="00D66073">
        <w:rPr>
          <w:rFonts w:hint="cs"/>
          <w:sz w:val="24"/>
          <w:szCs w:val="24"/>
          <w:cs/>
        </w:rPr>
        <w:t xml:space="preserve">හෝමාගම බණ්ඩාරනායක පුස්තකාලයේ පුස්තකාලයාධිපති විසින් </w:t>
      </w:r>
      <w:r w:rsidR="00DE24D9">
        <w:rPr>
          <w:rFonts w:hint="cs"/>
          <w:sz w:val="24"/>
          <w:szCs w:val="24"/>
          <w:cs/>
        </w:rPr>
        <w:t>අනුමැ</w:t>
      </w:r>
      <w:r w:rsidR="00835760">
        <w:rPr>
          <w:rFonts w:hint="cs"/>
          <w:sz w:val="24"/>
          <w:szCs w:val="24"/>
          <w:cs/>
        </w:rPr>
        <w:t>ති</w:t>
      </w:r>
      <w:r w:rsidR="00DE24D9">
        <w:rPr>
          <w:rFonts w:hint="cs"/>
          <w:sz w:val="24"/>
          <w:szCs w:val="24"/>
          <w:cs/>
        </w:rPr>
        <w:t>යට ඉදිරිපත් කර තිබුණි</w:t>
      </w:r>
      <w:r w:rsidR="00B53970">
        <w:rPr>
          <w:rFonts w:hint="cs"/>
          <w:sz w:val="24"/>
          <w:szCs w:val="24"/>
          <w:cs/>
        </w:rPr>
        <w:t>.</w:t>
      </w:r>
    </w:p>
    <w:p w:rsidR="00B53970" w:rsidRDefault="00B53970" w:rsidP="005E2F8D">
      <w:pPr>
        <w:pStyle w:val="ListParagraph"/>
        <w:ind w:left="567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D66073" w:rsidRPr="00D66073">
        <w:rPr>
          <w:rFonts w:hint="cs"/>
          <w:b/>
          <w:bCs/>
          <w:sz w:val="24"/>
          <w:szCs w:val="24"/>
          <w:cs/>
        </w:rPr>
        <w:t>බණ්ඩාරනායක මහජන පුස්තකාලය ඉදිරිපස ගොඩනැගිල්ලට යාබඳව පුවත්පත් පියසක් ඉදිකිරීම</w:t>
      </w:r>
      <w:r w:rsidR="00D66073">
        <w:rPr>
          <w:rFonts w:hint="cs"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සඳහා අනුමැතිය ලබාදීමට සුදුසු බවට නිර්දේශ කරන ලදී.</w:t>
      </w:r>
    </w:p>
    <w:p w:rsidR="00436EA0" w:rsidRDefault="00436EA0" w:rsidP="005E2F8D">
      <w:pPr>
        <w:pStyle w:val="ListParagraph"/>
        <w:ind w:left="567" w:hanging="567"/>
        <w:jc w:val="both"/>
        <w:rPr>
          <w:b/>
          <w:bCs/>
          <w:sz w:val="24"/>
          <w:szCs w:val="24"/>
        </w:rPr>
      </w:pPr>
    </w:p>
    <w:p w:rsidR="000D4482" w:rsidRDefault="00D66073" w:rsidP="00D66073">
      <w:pPr>
        <w:ind w:left="567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</w:t>
      </w:r>
      <w:r w:rsidR="008655D6" w:rsidRPr="00FE6322">
        <w:rPr>
          <w:rFonts w:hint="cs"/>
          <w:sz w:val="24"/>
          <w:szCs w:val="24"/>
          <w:cs/>
        </w:rPr>
        <w:t>.</w:t>
      </w:r>
      <w:r w:rsidR="000D4482" w:rsidRPr="000D448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 w:rsidR="000D4482">
        <w:rPr>
          <w:rFonts w:hint="cs"/>
          <w:sz w:val="24"/>
          <w:szCs w:val="24"/>
          <w:cs/>
        </w:rPr>
        <w:t>හෝමාගම ප්‍රාදේශීය සභා පුස්තකාලය 05 සඳහා කතෘ ප්‍රකාශන</w:t>
      </w:r>
      <w:r w:rsidR="000D4482" w:rsidRPr="001E410D">
        <w:rPr>
          <w:rFonts w:hint="cs"/>
          <w:sz w:val="24"/>
          <w:szCs w:val="24"/>
          <w:cs/>
        </w:rPr>
        <w:t xml:space="preserve"> </w:t>
      </w:r>
      <w:r w:rsidR="000D4482">
        <w:rPr>
          <w:rFonts w:hint="cs"/>
          <w:sz w:val="24"/>
          <w:szCs w:val="24"/>
          <w:cs/>
        </w:rPr>
        <w:t>මිල දී ගැනිම සඳහා පහත පරිදි ඉදිරිපත් කර තිබුණි.</w:t>
      </w:r>
    </w:p>
    <w:tbl>
      <w:tblPr>
        <w:tblStyle w:val="TableGrid"/>
        <w:tblW w:w="10153" w:type="dxa"/>
        <w:tblInd w:w="108" w:type="dxa"/>
        <w:tblLook w:val="04A0" w:firstRow="1" w:lastRow="0" w:firstColumn="1" w:lastColumn="0" w:noHBand="0" w:noVBand="1"/>
      </w:tblPr>
      <w:tblGrid>
        <w:gridCol w:w="970"/>
        <w:gridCol w:w="2361"/>
        <w:gridCol w:w="2089"/>
        <w:gridCol w:w="840"/>
        <w:gridCol w:w="818"/>
        <w:gridCol w:w="7"/>
        <w:gridCol w:w="970"/>
        <w:gridCol w:w="1036"/>
        <w:gridCol w:w="1062"/>
      </w:tblGrid>
      <w:tr w:rsidR="00663B63" w:rsidTr="00C26292">
        <w:tc>
          <w:tcPr>
            <w:tcW w:w="975" w:type="dxa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අනු අංකය</w:t>
            </w:r>
          </w:p>
        </w:tc>
        <w:tc>
          <w:tcPr>
            <w:tcW w:w="2361" w:type="dxa"/>
          </w:tcPr>
          <w:p w:rsidR="000D4482" w:rsidRDefault="000D4482" w:rsidP="000D448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කර්තෘගේ / ප්‍රකාශකගේ නම</w:t>
            </w:r>
          </w:p>
        </w:tc>
        <w:tc>
          <w:tcPr>
            <w:tcW w:w="2122" w:type="dxa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කෘතියේ නම</w:t>
            </w:r>
          </w:p>
        </w:tc>
        <w:tc>
          <w:tcPr>
            <w:tcW w:w="840" w:type="dxa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පිටපත් ගණන</w:t>
            </w:r>
          </w:p>
        </w:tc>
        <w:tc>
          <w:tcPr>
            <w:tcW w:w="818" w:type="dxa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වට්ටම</w:t>
            </w:r>
          </w:p>
        </w:tc>
        <w:tc>
          <w:tcPr>
            <w:tcW w:w="978" w:type="dxa"/>
            <w:gridSpan w:val="2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පොතක මිල</w:t>
            </w:r>
          </w:p>
        </w:tc>
        <w:tc>
          <w:tcPr>
            <w:tcW w:w="996" w:type="dxa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වට්ටම අඩු කළ පසු පොතක මිල</w:t>
            </w:r>
          </w:p>
        </w:tc>
        <w:tc>
          <w:tcPr>
            <w:tcW w:w="1063" w:type="dxa"/>
          </w:tcPr>
          <w:p w:rsidR="000D4482" w:rsidRDefault="000D4482" w:rsidP="000D448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වට්ටම අඩු කළ පසු පොත් 05 මිල</w:t>
            </w:r>
          </w:p>
        </w:tc>
      </w:tr>
      <w:tr w:rsidR="00663B63" w:rsidTr="009E7974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75" w:type="dxa"/>
            <w:vAlign w:val="center"/>
          </w:tcPr>
          <w:p w:rsidR="000D4482" w:rsidRPr="009322B0" w:rsidRDefault="009322B0" w:rsidP="004B279D">
            <w:pPr>
              <w:rPr>
                <w:sz w:val="24"/>
                <w:szCs w:val="24"/>
              </w:rPr>
            </w:pPr>
            <w:r w:rsidRPr="009322B0">
              <w:rPr>
                <w:rFonts w:hint="cs"/>
                <w:sz w:val="24"/>
                <w:szCs w:val="24"/>
                <w:cs/>
              </w:rPr>
              <w:t>01</w:t>
            </w:r>
          </w:p>
        </w:tc>
        <w:tc>
          <w:tcPr>
            <w:tcW w:w="2361" w:type="dxa"/>
            <w:vAlign w:val="center"/>
          </w:tcPr>
          <w:p w:rsidR="000D4482" w:rsidRPr="009322B0" w:rsidRDefault="00F46060" w:rsidP="004B279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කේ.එස්.ඊ.ඩී.කොඩිකාර</w:t>
            </w:r>
          </w:p>
        </w:tc>
        <w:tc>
          <w:tcPr>
            <w:tcW w:w="2122" w:type="dxa"/>
            <w:vAlign w:val="center"/>
          </w:tcPr>
          <w:p w:rsidR="000D4482" w:rsidRDefault="00810B6D" w:rsidP="004B279D">
            <w:r>
              <w:rPr>
                <w:rFonts w:hint="cs"/>
                <w:sz w:val="24"/>
                <w:szCs w:val="24"/>
                <w:cs/>
              </w:rPr>
              <w:t>අධිවේගී දුම්රියේ</w:t>
            </w:r>
            <w:r w:rsidR="00F46060" w:rsidRPr="00F46060">
              <w:rPr>
                <w:rFonts w:hint="cs"/>
                <w:sz w:val="24"/>
                <w:szCs w:val="24"/>
                <w:cs/>
              </w:rPr>
              <w:t xml:space="preserve"> අනතුරු ජවනිකා</w:t>
            </w:r>
          </w:p>
        </w:tc>
        <w:tc>
          <w:tcPr>
            <w:tcW w:w="840" w:type="dxa"/>
            <w:vAlign w:val="center"/>
          </w:tcPr>
          <w:p w:rsidR="000D4482" w:rsidRPr="00A8652A" w:rsidRDefault="00A8652A" w:rsidP="009E7974">
            <w:pPr>
              <w:jc w:val="center"/>
              <w:rPr>
                <w:sz w:val="24"/>
                <w:szCs w:val="24"/>
              </w:rPr>
            </w:pPr>
            <w:r w:rsidRPr="00A8652A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825" w:type="dxa"/>
            <w:gridSpan w:val="2"/>
            <w:vAlign w:val="center"/>
          </w:tcPr>
          <w:p w:rsidR="000D4482" w:rsidRPr="00A8652A" w:rsidRDefault="00A8652A" w:rsidP="009E7974">
            <w:pPr>
              <w:jc w:val="center"/>
              <w:rPr>
                <w:sz w:val="24"/>
                <w:szCs w:val="24"/>
              </w:rPr>
            </w:pPr>
            <w:r w:rsidRPr="00A8652A">
              <w:rPr>
                <w:rFonts w:hint="cs"/>
                <w:sz w:val="24"/>
                <w:szCs w:val="24"/>
                <w:cs/>
              </w:rPr>
              <w:t>20%</w:t>
            </w:r>
          </w:p>
        </w:tc>
        <w:tc>
          <w:tcPr>
            <w:tcW w:w="971" w:type="dxa"/>
            <w:vAlign w:val="center"/>
          </w:tcPr>
          <w:p w:rsidR="000D4482" w:rsidRPr="00A8652A" w:rsidRDefault="00A8652A" w:rsidP="009E7974">
            <w:pPr>
              <w:jc w:val="center"/>
              <w:rPr>
                <w:sz w:val="24"/>
                <w:szCs w:val="24"/>
              </w:rPr>
            </w:pPr>
            <w:r w:rsidRPr="00A8652A">
              <w:rPr>
                <w:rFonts w:hint="cs"/>
                <w:sz w:val="24"/>
                <w:szCs w:val="24"/>
                <w:cs/>
              </w:rPr>
              <w:t>700.00</w:t>
            </w:r>
          </w:p>
        </w:tc>
        <w:tc>
          <w:tcPr>
            <w:tcW w:w="996" w:type="dxa"/>
            <w:vAlign w:val="center"/>
          </w:tcPr>
          <w:p w:rsidR="000D4482" w:rsidRPr="00A8652A" w:rsidRDefault="00A8652A" w:rsidP="009E7974">
            <w:pPr>
              <w:jc w:val="center"/>
              <w:rPr>
                <w:sz w:val="24"/>
                <w:szCs w:val="24"/>
              </w:rPr>
            </w:pPr>
            <w:r w:rsidRPr="00A8652A">
              <w:rPr>
                <w:rFonts w:hint="cs"/>
                <w:sz w:val="24"/>
                <w:szCs w:val="24"/>
                <w:cs/>
              </w:rPr>
              <w:t>560.00</w:t>
            </w:r>
          </w:p>
        </w:tc>
        <w:tc>
          <w:tcPr>
            <w:tcW w:w="1063" w:type="dxa"/>
            <w:vAlign w:val="center"/>
          </w:tcPr>
          <w:p w:rsidR="000D4482" w:rsidRPr="00A8652A" w:rsidRDefault="00A8652A" w:rsidP="009E7974">
            <w:pPr>
              <w:jc w:val="center"/>
              <w:rPr>
                <w:sz w:val="24"/>
                <w:szCs w:val="24"/>
              </w:rPr>
            </w:pPr>
            <w:r w:rsidRPr="00A8652A">
              <w:rPr>
                <w:rFonts w:hint="cs"/>
                <w:sz w:val="24"/>
                <w:szCs w:val="24"/>
                <w:cs/>
              </w:rPr>
              <w:t>2800.00</w:t>
            </w:r>
          </w:p>
        </w:tc>
      </w:tr>
      <w:tr w:rsidR="00663B63" w:rsidTr="009E7974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75" w:type="dxa"/>
            <w:vAlign w:val="center"/>
          </w:tcPr>
          <w:p w:rsidR="009322B0" w:rsidRPr="00CB577C" w:rsidRDefault="00CB577C" w:rsidP="004B279D">
            <w:pPr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02</w:t>
            </w:r>
          </w:p>
        </w:tc>
        <w:tc>
          <w:tcPr>
            <w:tcW w:w="2361" w:type="dxa"/>
            <w:vAlign w:val="center"/>
          </w:tcPr>
          <w:p w:rsidR="009322B0" w:rsidRPr="00CB577C" w:rsidRDefault="00CB577C" w:rsidP="004B279D">
            <w:pPr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සරත් චන්ද්‍ර ගමගේ</w:t>
            </w:r>
          </w:p>
        </w:tc>
        <w:tc>
          <w:tcPr>
            <w:tcW w:w="2122" w:type="dxa"/>
            <w:vAlign w:val="center"/>
          </w:tcPr>
          <w:p w:rsidR="009322B0" w:rsidRPr="00CB577C" w:rsidRDefault="00CB577C" w:rsidP="004B279D">
            <w:pPr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මලෙහි සුවඳ</w:t>
            </w:r>
          </w:p>
        </w:tc>
        <w:tc>
          <w:tcPr>
            <w:tcW w:w="840" w:type="dxa"/>
            <w:vAlign w:val="center"/>
          </w:tcPr>
          <w:p w:rsidR="009322B0" w:rsidRPr="00CB577C" w:rsidRDefault="00CB577C" w:rsidP="009E7974">
            <w:pPr>
              <w:jc w:val="center"/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825" w:type="dxa"/>
            <w:gridSpan w:val="2"/>
            <w:vAlign w:val="center"/>
          </w:tcPr>
          <w:p w:rsidR="009322B0" w:rsidRPr="00CB577C" w:rsidRDefault="00CB577C" w:rsidP="009E7974">
            <w:pPr>
              <w:jc w:val="center"/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20%</w:t>
            </w:r>
          </w:p>
        </w:tc>
        <w:tc>
          <w:tcPr>
            <w:tcW w:w="971" w:type="dxa"/>
            <w:vAlign w:val="center"/>
          </w:tcPr>
          <w:p w:rsidR="009322B0" w:rsidRPr="00CB577C" w:rsidRDefault="00CB577C" w:rsidP="009E7974">
            <w:pPr>
              <w:jc w:val="center"/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350.00</w:t>
            </w:r>
          </w:p>
        </w:tc>
        <w:tc>
          <w:tcPr>
            <w:tcW w:w="996" w:type="dxa"/>
            <w:vAlign w:val="center"/>
          </w:tcPr>
          <w:p w:rsidR="009322B0" w:rsidRPr="00CB577C" w:rsidRDefault="00CB577C" w:rsidP="009E7974">
            <w:pPr>
              <w:jc w:val="center"/>
              <w:rPr>
                <w:sz w:val="24"/>
                <w:szCs w:val="24"/>
              </w:rPr>
            </w:pPr>
            <w:r w:rsidRPr="00CB577C">
              <w:rPr>
                <w:rFonts w:hint="cs"/>
                <w:sz w:val="24"/>
                <w:szCs w:val="24"/>
                <w:cs/>
              </w:rPr>
              <w:t>280.</w:t>
            </w:r>
            <w:r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1063" w:type="dxa"/>
            <w:vAlign w:val="center"/>
          </w:tcPr>
          <w:p w:rsidR="009322B0" w:rsidRPr="00CB577C" w:rsidRDefault="00BA1584" w:rsidP="009E797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1400.00</w:t>
            </w:r>
          </w:p>
        </w:tc>
      </w:tr>
      <w:tr w:rsidR="00663B63" w:rsidRPr="00663B63" w:rsidTr="009E797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5" w:type="dxa"/>
            <w:vAlign w:val="center"/>
          </w:tcPr>
          <w:p w:rsidR="009322B0" w:rsidRPr="0064792A" w:rsidRDefault="00663B63" w:rsidP="004B279D">
            <w:pPr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03</w:t>
            </w:r>
          </w:p>
        </w:tc>
        <w:tc>
          <w:tcPr>
            <w:tcW w:w="2361" w:type="dxa"/>
            <w:vAlign w:val="center"/>
          </w:tcPr>
          <w:p w:rsidR="009322B0" w:rsidRPr="0064792A" w:rsidRDefault="009A3B03" w:rsidP="004B279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792A">
              <w:rPr>
                <w:b/>
                <w:bCs/>
                <w:sz w:val="24"/>
                <w:szCs w:val="24"/>
              </w:rPr>
              <w:t>Shajaya</w:t>
            </w:r>
            <w:proofErr w:type="spellEnd"/>
            <w:r w:rsidRPr="0064792A">
              <w:rPr>
                <w:b/>
                <w:bCs/>
                <w:sz w:val="24"/>
                <w:szCs w:val="24"/>
              </w:rPr>
              <w:t xml:space="preserve"> Publisher</w:t>
            </w:r>
            <w:r w:rsidR="00780B90" w:rsidRPr="0064792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2" w:type="dxa"/>
            <w:vAlign w:val="center"/>
          </w:tcPr>
          <w:p w:rsidR="009322B0" w:rsidRPr="0064792A" w:rsidRDefault="00663B63" w:rsidP="004B279D">
            <w:pPr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ශුක්ල මුර්තය</w:t>
            </w:r>
          </w:p>
        </w:tc>
        <w:tc>
          <w:tcPr>
            <w:tcW w:w="840" w:type="dxa"/>
            <w:vAlign w:val="center"/>
          </w:tcPr>
          <w:p w:rsidR="009322B0" w:rsidRPr="0064792A" w:rsidRDefault="00663B63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25" w:type="dxa"/>
            <w:gridSpan w:val="2"/>
            <w:vAlign w:val="center"/>
          </w:tcPr>
          <w:p w:rsidR="009322B0" w:rsidRPr="0064792A" w:rsidRDefault="00663B63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20%</w:t>
            </w:r>
          </w:p>
        </w:tc>
        <w:tc>
          <w:tcPr>
            <w:tcW w:w="971" w:type="dxa"/>
            <w:vAlign w:val="center"/>
          </w:tcPr>
          <w:p w:rsidR="009322B0" w:rsidRPr="0064792A" w:rsidRDefault="00663B63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700.00</w:t>
            </w:r>
          </w:p>
        </w:tc>
        <w:tc>
          <w:tcPr>
            <w:tcW w:w="996" w:type="dxa"/>
            <w:vAlign w:val="center"/>
          </w:tcPr>
          <w:p w:rsidR="009322B0" w:rsidRPr="0064792A" w:rsidRDefault="00663B63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560.00</w:t>
            </w:r>
          </w:p>
        </w:tc>
        <w:tc>
          <w:tcPr>
            <w:tcW w:w="1063" w:type="dxa"/>
            <w:vAlign w:val="center"/>
          </w:tcPr>
          <w:p w:rsidR="009322B0" w:rsidRPr="0064792A" w:rsidRDefault="00663B63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2800.00</w:t>
            </w:r>
          </w:p>
        </w:tc>
      </w:tr>
      <w:tr w:rsidR="00663B63" w:rsidRPr="00663B63" w:rsidTr="009E7974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5" w:type="dxa"/>
            <w:vAlign w:val="center"/>
          </w:tcPr>
          <w:p w:rsidR="009322B0" w:rsidRPr="0064792A" w:rsidRDefault="00663B63" w:rsidP="004B279D">
            <w:pPr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lastRenderedPageBreak/>
              <w:t>04</w:t>
            </w:r>
          </w:p>
        </w:tc>
        <w:tc>
          <w:tcPr>
            <w:tcW w:w="2361" w:type="dxa"/>
            <w:vAlign w:val="center"/>
          </w:tcPr>
          <w:p w:rsidR="009322B0" w:rsidRPr="0064792A" w:rsidRDefault="00663B63" w:rsidP="004B279D">
            <w:pPr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සීතාවක ප්‍රාදේශිය සභාව - හංවැල්ල</w:t>
            </w:r>
          </w:p>
        </w:tc>
        <w:tc>
          <w:tcPr>
            <w:tcW w:w="2122" w:type="dxa"/>
            <w:vAlign w:val="center"/>
          </w:tcPr>
          <w:p w:rsidR="009322B0" w:rsidRPr="0064792A" w:rsidRDefault="00663B63" w:rsidP="004B279D">
            <w:pPr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දැන නොදැන</w:t>
            </w:r>
          </w:p>
        </w:tc>
        <w:tc>
          <w:tcPr>
            <w:tcW w:w="840" w:type="dxa"/>
            <w:vAlign w:val="center"/>
          </w:tcPr>
          <w:p w:rsidR="009322B0" w:rsidRPr="0064792A" w:rsidRDefault="004B279D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25" w:type="dxa"/>
            <w:gridSpan w:val="2"/>
            <w:vAlign w:val="center"/>
          </w:tcPr>
          <w:p w:rsidR="009322B0" w:rsidRPr="0064792A" w:rsidRDefault="004B279D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0%</w:t>
            </w:r>
          </w:p>
        </w:tc>
        <w:tc>
          <w:tcPr>
            <w:tcW w:w="971" w:type="dxa"/>
            <w:vAlign w:val="center"/>
          </w:tcPr>
          <w:p w:rsidR="009322B0" w:rsidRPr="0064792A" w:rsidRDefault="004B279D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300.00</w:t>
            </w:r>
          </w:p>
        </w:tc>
        <w:tc>
          <w:tcPr>
            <w:tcW w:w="996" w:type="dxa"/>
            <w:vAlign w:val="center"/>
          </w:tcPr>
          <w:p w:rsidR="009322B0" w:rsidRPr="0064792A" w:rsidRDefault="004B279D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300.000</w:t>
            </w:r>
          </w:p>
        </w:tc>
        <w:tc>
          <w:tcPr>
            <w:tcW w:w="1063" w:type="dxa"/>
            <w:vAlign w:val="center"/>
          </w:tcPr>
          <w:p w:rsidR="009322B0" w:rsidRPr="0064792A" w:rsidRDefault="004B279D" w:rsidP="009E79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792A">
              <w:rPr>
                <w:rFonts w:hint="cs"/>
                <w:b/>
                <w:bCs/>
                <w:sz w:val="24"/>
                <w:szCs w:val="24"/>
                <w:cs/>
              </w:rPr>
              <w:t>1500.00</w:t>
            </w:r>
          </w:p>
        </w:tc>
      </w:tr>
    </w:tbl>
    <w:p w:rsidR="00BB4C26" w:rsidRDefault="00BB4C26" w:rsidP="00D10CD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0CDF" w:rsidRDefault="00C26292" w:rsidP="00D66073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D66073">
        <w:rPr>
          <w:rFonts w:hint="cs"/>
          <w:b/>
          <w:bCs/>
          <w:sz w:val="24"/>
          <w:szCs w:val="24"/>
          <w:cs/>
        </w:rPr>
        <w:t>“</w:t>
      </w:r>
      <w:r w:rsidR="00D10CDF" w:rsidRPr="00D10CDF">
        <w:rPr>
          <w:rFonts w:hint="cs"/>
          <w:b/>
          <w:bCs/>
          <w:sz w:val="24"/>
          <w:szCs w:val="24"/>
          <w:cs/>
        </w:rPr>
        <w:t>අධිවේගී දුම්රියේ අනතුරු ජවනිකා</w:t>
      </w:r>
      <w:r w:rsidR="00D66073">
        <w:rPr>
          <w:rFonts w:ascii="Century Gothic" w:hAnsi="Century Gothic"/>
          <w:b/>
          <w:bCs/>
          <w:sz w:val="24"/>
          <w:szCs w:val="24"/>
          <w:cs/>
        </w:rPr>
        <w:t>"</w:t>
      </w:r>
      <w:r w:rsidR="00D10CDF" w:rsidRPr="00D10CDF">
        <w:rPr>
          <w:rFonts w:hint="cs"/>
          <w:b/>
          <w:bCs/>
          <w:sz w:val="24"/>
          <w:szCs w:val="24"/>
          <w:cs/>
        </w:rPr>
        <w:t>,</w:t>
      </w:r>
      <w:r w:rsidR="00D10CDF" w:rsidRPr="00D10CD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D66073">
        <w:rPr>
          <w:rFonts w:ascii="Century Gothic" w:hAnsi="Century Gothic"/>
          <w:b/>
          <w:bCs/>
          <w:sz w:val="24"/>
          <w:szCs w:val="24"/>
          <w:cs/>
        </w:rPr>
        <w:t>"</w:t>
      </w:r>
      <w:r w:rsidR="00D10CDF" w:rsidRPr="00D10CDF">
        <w:rPr>
          <w:rFonts w:hint="cs"/>
          <w:b/>
          <w:bCs/>
          <w:sz w:val="24"/>
          <w:szCs w:val="24"/>
          <w:cs/>
        </w:rPr>
        <w:t>මලෙහි සුවඳ</w:t>
      </w:r>
      <w:r w:rsidR="00D10CD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D66073">
        <w:rPr>
          <w:rFonts w:ascii="Century Gothic" w:hAnsi="Century Gothic"/>
          <w:b/>
          <w:bCs/>
          <w:sz w:val="24"/>
          <w:szCs w:val="24"/>
          <w:cs/>
        </w:rPr>
        <w:t>"</w:t>
      </w:r>
      <w:r w:rsidR="00D10CDF">
        <w:rPr>
          <w:rFonts w:asciiTheme="minorBidi" w:hAnsiTheme="minorBidi" w:hint="cs"/>
          <w:b/>
          <w:bCs/>
          <w:sz w:val="24"/>
          <w:szCs w:val="24"/>
          <w:cs/>
        </w:rPr>
        <w:t xml:space="preserve">යන </w:t>
      </w:r>
      <w:r w:rsidR="00D66073">
        <w:rPr>
          <w:rFonts w:asciiTheme="minorBidi" w:hAnsiTheme="minorBidi" w:hint="cs"/>
          <w:b/>
          <w:bCs/>
          <w:sz w:val="24"/>
          <w:szCs w:val="24"/>
          <w:cs/>
        </w:rPr>
        <w:t>කෘති ප්‍රකාශන දෙක මිලදී නොගැනීමටත් අනෙක් පොත් කෘති ප්‍රකාශන දෙක</w:t>
      </w:r>
      <w:r w:rsidR="00D10CDF">
        <w:rPr>
          <w:rFonts w:asciiTheme="minorBidi" w:hAnsiTheme="minorBidi" w:hint="cs"/>
          <w:b/>
          <w:bCs/>
          <w:sz w:val="24"/>
          <w:szCs w:val="24"/>
          <w:cs/>
        </w:rPr>
        <w:t xml:space="preserve"> හෝමාගම ප්‍රාදේශීය සභාව සතු පුස්තකාල 05 සඳහා මිලදී ගැනීමට සුදුසු </w:t>
      </w:r>
      <w:r w:rsidR="00D66073">
        <w:rPr>
          <w:rFonts w:asciiTheme="minorBidi" w:hAnsiTheme="minorBidi" w:hint="cs"/>
          <w:b/>
          <w:bCs/>
          <w:sz w:val="24"/>
          <w:szCs w:val="24"/>
          <w:cs/>
        </w:rPr>
        <w:t xml:space="preserve">බවට </w:t>
      </w:r>
      <w:r w:rsidR="00D10CDF">
        <w:rPr>
          <w:rFonts w:asciiTheme="minorBidi" w:hAnsiTheme="minorBidi" w:hint="cs"/>
          <w:b/>
          <w:bCs/>
          <w:sz w:val="24"/>
          <w:szCs w:val="24"/>
          <w:cs/>
        </w:rPr>
        <w:t>නිර්දේශ කරන ලදී.</w:t>
      </w:r>
    </w:p>
    <w:p w:rsidR="002273CD" w:rsidRDefault="002273CD" w:rsidP="00D66073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A7E44" w:rsidRDefault="00BA7E44" w:rsidP="00D10CDF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A7E44" w:rsidRDefault="00BC52CD" w:rsidP="00BC52CD">
      <w:pPr>
        <w:spacing w:after="0"/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06</w:t>
      </w:r>
      <w:r w:rsidR="00BA7E44">
        <w:rPr>
          <w:rFonts w:asciiTheme="minorBidi" w:hAnsiTheme="minorBidi" w:hint="cs"/>
          <w:sz w:val="24"/>
          <w:szCs w:val="24"/>
          <w:cs/>
        </w:rPr>
        <w:t>.</w:t>
      </w:r>
      <w:r w:rsidR="00D66073">
        <w:rPr>
          <w:rFonts w:asciiTheme="minorBidi" w:hAnsiTheme="minorBidi" w:hint="cs"/>
          <w:sz w:val="24"/>
          <w:szCs w:val="24"/>
          <w:cs/>
        </w:rPr>
        <w:tab/>
      </w:r>
      <w:r w:rsidR="004E70C7">
        <w:rPr>
          <w:rFonts w:asciiTheme="minorBidi" w:hAnsiTheme="minorBidi" w:hint="cs"/>
          <w:sz w:val="24"/>
          <w:szCs w:val="24"/>
          <w:cs/>
        </w:rPr>
        <w:t xml:space="preserve">බණ්ඩාරනායක මහජන </w:t>
      </w:r>
      <w:r w:rsidR="00805396">
        <w:rPr>
          <w:rFonts w:asciiTheme="minorBidi" w:hAnsiTheme="minorBidi" w:hint="cs"/>
          <w:sz w:val="24"/>
          <w:szCs w:val="24"/>
          <w:cs/>
        </w:rPr>
        <w:t xml:space="preserve">පුස්කාලය මඟින් කෘෂිකාර්මික භෝග වගා කිරීම සම්බන්ධ තොරතුරු ප්‍රජාව අතර බෙදා දීම සඳහා ප්‍රවර්ධන </w:t>
      </w:r>
      <w:r>
        <w:rPr>
          <w:rFonts w:asciiTheme="minorBidi" w:hAnsiTheme="minorBidi" w:hint="cs"/>
          <w:sz w:val="24"/>
          <w:szCs w:val="24"/>
          <w:cs/>
        </w:rPr>
        <w:t>වැඩ සටහනක් ක්‍රියාත්මක කිරීමට අනුමැතිය සඳහා හෝමාගම බණ්ඩාරනායක පුස්තකාලයේ පුස්තකාලයාධිපති විසින් ඉල්ලීමක් ඉදිරිපත් කර තිබුණි.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C52CD">
        <w:rPr>
          <w:rFonts w:asciiTheme="minorBidi" w:hAnsiTheme="minorBidi" w:hint="cs"/>
          <w:b/>
          <w:bCs/>
          <w:sz w:val="24"/>
          <w:szCs w:val="24"/>
          <w:cs/>
        </w:rPr>
        <w:t>බණ්ඩාරනායක මහජන පුස්කාලය මඟින් කෘෂිකාර්මික භෝග වගා කිරීම සම්බන්ධ තොරතුරු ප්‍රජාව අතර බෙදා දීම සඳහා ප්‍රවර්ධන වැඩ සටහනක් ක්‍රියාත්මක කිරීමට අනුමැතිය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ලබාදීමට සුදුසු බවට නිර්දේශ කරන ලදී.</w:t>
      </w:r>
    </w:p>
    <w:p w:rsidR="002273CD" w:rsidRDefault="002273CD" w:rsidP="00BC52CD">
      <w:pPr>
        <w:spacing w:after="0"/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C52CD" w:rsidRPr="00BC52CD" w:rsidRDefault="00BC52CD" w:rsidP="00BC52CD">
      <w:pPr>
        <w:spacing w:after="0"/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50D28" w:rsidRDefault="004A527F" w:rsidP="004A527F">
      <w:pPr>
        <w:spacing w:after="0"/>
        <w:ind w:left="720" w:hanging="720"/>
        <w:jc w:val="both"/>
        <w:rPr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07.</w:t>
      </w:r>
      <w:r>
        <w:rPr>
          <w:rFonts w:asciiTheme="minorBidi" w:hAnsiTheme="minorBidi" w:hint="cs"/>
          <w:sz w:val="24"/>
          <w:szCs w:val="24"/>
          <w:cs/>
        </w:rPr>
        <w:tab/>
      </w:r>
      <w:r w:rsidR="00805396">
        <w:rPr>
          <w:rFonts w:asciiTheme="minorBidi" w:hAnsiTheme="minorBidi" w:hint="cs"/>
          <w:sz w:val="24"/>
          <w:szCs w:val="24"/>
          <w:cs/>
        </w:rPr>
        <w:t>නිරන්තරයෙන් සිදු කෙරෙන විදුලි කප්පාදුව නිසා</w:t>
      </w:r>
      <w:r w:rsidR="00D9688D">
        <w:rPr>
          <w:rFonts w:asciiTheme="minorBidi" w:hAnsiTheme="minorBidi" w:hint="cs"/>
          <w:sz w:val="24"/>
          <w:szCs w:val="24"/>
          <w:cs/>
        </w:rPr>
        <w:t xml:space="preserve"> ස්වංක්‍රීයකරණ කටයුතුවලට යොදවා ඇති පරිගණකවල ආරක්ෂාවට තර්ජනයක් වී ඇති බැවින් පරිගණක 03</w:t>
      </w:r>
      <w:r w:rsidR="008C5194">
        <w:rPr>
          <w:rFonts w:asciiTheme="minorBidi" w:hAnsiTheme="minorBidi" w:hint="cs"/>
          <w:sz w:val="24"/>
          <w:szCs w:val="24"/>
          <w:cs/>
        </w:rPr>
        <w:t xml:space="preserve"> </w:t>
      </w:r>
      <w:r w:rsidR="00D9688D">
        <w:rPr>
          <w:rFonts w:asciiTheme="minorBidi" w:hAnsiTheme="minorBidi" w:hint="cs"/>
          <w:sz w:val="24"/>
          <w:szCs w:val="24"/>
          <w:cs/>
        </w:rPr>
        <w:t>සඳහා</w:t>
      </w:r>
      <w:r w:rsidR="003D2D13">
        <w:rPr>
          <w:rFonts w:asciiTheme="minorBidi" w:hAnsiTheme="minorBidi"/>
          <w:sz w:val="24"/>
          <w:szCs w:val="24"/>
        </w:rPr>
        <w:t xml:space="preserve"> UPS</w:t>
      </w:r>
      <w:r w:rsidR="00D9688D">
        <w:rPr>
          <w:rFonts w:asciiTheme="minorBidi" w:hAnsiTheme="minorBidi" w:hint="cs"/>
          <w:sz w:val="24"/>
          <w:szCs w:val="24"/>
          <w:cs/>
        </w:rPr>
        <w:t xml:space="preserve"> </w:t>
      </w:r>
      <w:r w:rsidR="008C5194">
        <w:rPr>
          <w:rFonts w:asciiTheme="minorBidi" w:hAnsiTheme="minorBidi" w:hint="cs"/>
          <w:sz w:val="24"/>
          <w:szCs w:val="24"/>
          <w:cs/>
        </w:rPr>
        <w:t>03ක් ලබා ගැනීම සහ ජෙනරේටරයක් ලබා ගැනීමට බණ්ඩාරනායක මහජන ප</w:t>
      </w:r>
      <w:r w:rsidR="00532F8F">
        <w:rPr>
          <w:rFonts w:asciiTheme="minorBidi" w:hAnsiTheme="minorBidi" w:hint="cs"/>
          <w:sz w:val="24"/>
          <w:szCs w:val="24"/>
          <w:cs/>
        </w:rPr>
        <w:t>ුස්තකාලාධිපති විසින් ඉල්ලීම් ඉදිරිපත් කර තිබුණි</w:t>
      </w:r>
      <w:r w:rsidR="00BC52CD">
        <w:rPr>
          <w:rFonts w:asciiTheme="minorBidi" w:hAnsiTheme="minorBidi" w:hint="cs"/>
          <w:sz w:val="24"/>
          <w:szCs w:val="24"/>
          <w:cs/>
        </w:rPr>
        <w:t>.</w:t>
      </w:r>
      <w:r w:rsidR="00950D28" w:rsidRPr="004A527F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950D28" w:rsidRPr="004A527F">
        <w:rPr>
          <w:rFonts w:asciiTheme="minorBidi" w:hAnsiTheme="minorBidi" w:hint="cs"/>
          <w:b/>
          <w:bCs/>
          <w:sz w:val="24"/>
          <w:szCs w:val="24"/>
          <w:cs/>
        </w:rPr>
        <w:t>බණ්ඩාරනායක මහජන</w:t>
      </w:r>
      <w:r w:rsidR="00950D28" w:rsidRPr="004A527F">
        <w:rPr>
          <w:rFonts w:asciiTheme="minorBidi" w:hAnsiTheme="minorBidi" w:hint="cs"/>
          <w:sz w:val="24"/>
          <w:szCs w:val="24"/>
          <w:cs/>
        </w:rPr>
        <w:t xml:space="preserve"> </w:t>
      </w:r>
      <w:r w:rsidR="00950D28" w:rsidRPr="004A527F">
        <w:rPr>
          <w:rFonts w:hint="cs"/>
          <w:b/>
          <w:bCs/>
          <w:sz w:val="24"/>
          <w:szCs w:val="24"/>
          <w:cs/>
        </w:rPr>
        <w:t xml:space="preserve">පුස්තකාලයාධිපතිගේ </w:t>
      </w:r>
      <w:r w:rsidRPr="004A527F">
        <w:rPr>
          <w:rFonts w:hint="cs"/>
          <w:b/>
          <w:bCs/>
          <w:sz w:val="24"/>
          <w:szCs w:val="24"/>
          <w:cs/>
        </w:rPr>
        <w:t xml:space="preserve">ඉහත ඉල්ලීමට අනුව සියළුම පුස්තකාල සඳහා ජෙනරේටර් මිලදී ගැනීමට සහ හෝමාගම මහජන පුස්තකාලය සඳහා </w:t>
      </w:r>
      <w:r w:rsidRPr="004A527F">
        <w:rPr>
          <w:rFonts w:asciiTheme="minorBidi" w:hAnsiTheme="minorBidi"/>
          <w:b/>
          <w:bCs/>
          <w:sz w:val="24"/>
          <w:szCs w:val="24"/>
        </w:rPr>
        <w:t>UPS</w:t>
      </w:r>
      <w:r w:rsidRPr="004A527F">
        <w:rPr>
          <w:rFonts w:asciiTheme="minorBidi" w:hAnsiTheme="minorBidi" w:hint="cs"/>
          <w:b/>
          <w:bCs/>
          <w:sz w:val="24"/>
          <w:szCs w:val="24"/>
          <w:cs/>
        </w:rPr>
        <w:t xml:space="preserve"> 03ක්</w:t>
      </w:r>
      <w:r w:rsidRPr="004A527F">
        <w:rPr>
          <w:rFonts w:asciiTheme="minorBidi" w:hAnsiTheme="minorBidi" w:hint="cs"/>
          <w:sz w:val="24"/>
          <w:szCs w:val="24"/>
          <w:cs/>
        </w:rPr>
        <w:t xml:space="preserve"> </w:t>
      </w:r>
      <w:r w:rsidRPr="004A527F">
        <w:rPr>
          <w:rFonts w:asciiTheme="minorBidi" w:hAnsiTheme="minorBidi" w:hint="cs"/>
          <w:b/>
          <w:bCs/>
          <w:sz w:val="24"/>
          <w:szCs w:val="24"/>
          <w:cs/>
        </w:rPr>
        <w:t>ලබාදීමට</w:t>
      </w:r>
      <w:r w:rsidRPr="004A527F">
        <w:rPr>
          <w:rFonts w:hint="cs"/>
          <w:b/>
          <w:bCs/>
          <w:sz w:val="24"/>
          <w:szCs w:val="24"/>
          <w:cs/>
        </w:rPr>
        <w:t xml:space="preserve"> </w:t>
      </w:r>
      <w:r w:rsidR="00950D28" w:rsidRPr="004A527F">
        <w:rPr>
          <w:rFonts w:hint="cs"/>
          <w:b/>
          <w:bCs/>
          <w:sz w:val="24"/>
          <w:szCs w:val="24"/>
          <w:cs/>
        </w:rPr>
        <w:t>සුදුසු බවට නිර්දේශ කරන ලදී.</w:t>
      </w:r>
    </w:p>
    <w:p w:rsidR="002273CD" w:rsidRPr="002273CD" w:rsidRDefault="002273CD" w:rsidP="004A527F">
      <w:pPr>
        <w:spacing w:after="0"/>
        <w:ind w:left="720" w:hanging="720"/>
        <w:jc w:val="both"/>
        <w:rPr>
          <w:rFonts w:asciiTheme="minorBidi" w:hAnsiTheme="minorBidi"/>
          <w:sz w:val="12"/>
          <w:szCs w:val="12"/>
        </w:rPr>
      </w:pPr>
    </w:p>
    <w:p w:rsidR="004F4148" w:rsidRDefault="004F4148" w:rsidP="00950D28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077A53" w:rsidRDefault="004A527F" w:rsidP="004A527F">
      <w:pPr>
        <w:pStyle w:val="ListParagraph"/>
        <w:ind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08</w:t>
      </w:r>
      <w:r w:rsidR="002A06FC">
        <w:rPr>
          <w:rFonts w:hint="cs"/>
          <w:sz w:val="24"/>
          <w:szCs w:val="24"/>
          <w:cs/>
        </w:rPr>
        <w:t>.</w:t>
      </w:r>
      <w:r w:rsidR="00D66073">
        <w:rPr>
          <w:rFonts w:hint="cs"/>
          <w:sz w:val="24"/>
          <w:szCs w:val="24"/>
          <w:cs/>
        </w:rPr>
        <w:tab/>
      </w:r>
      <w:r w:rsidR="004F4148">
        <w:rPr>
          <w:rFonts w:hint="cs"/>
          <w:sz w:val="24"/>
          <w:szCs w:val="24"/>
          <w:cs/>
        </w:rPr>
        <w:t>202</w:t>
      </w:r>
      <w:r w:rsidR="00AE43B4">
        <w:rPr>
          <w:rFonts w:hint="cs"/>
          <w:sz w:val="24"/>
          <w:szCs w:val="24"/>
          <w:cs/>
        </w:rPr>
        <w:t>2</w:t>
      </w:r>
      <w:r>
        <w:rPr>
          <w:rFonts w:hint="cs"/>
          <w:sz w:val="24"/>
          <w:szCs w:val="24"/>
          <w:cs/>
        </w:rPr>
        <w:t xml:space="preserve"> වර්ෂයේ</w:t>
      </w:r>
      <w:r w:rsidR="004F4148">
        <w:rPr>
          <w:rFonts w:hint="cs"/>
          <w:sz w:val="24"/>
          <w:szCs w:val="24"/>
          <w:cs/>
        </w:rPr>
        <w:t xml:space="preserve"> සු</w:t>
      </w:r>
      <w:r w:rsidR="00C27727">
        <w:rPr>
          <w:rFonts w:hint="cs"/>
          <w:sz w:val="24"/>
          <w:szCs w:val="24"/>
          <w:cs/>
        </w:rPr>
        <w:t>ගතන් එදිරිසිංහ මහජන පුස්තකාලයේ</w:t>
      </w:r>
      <w:r w:rsidR="00353D5F">
        <w:rPr>
          <w:rFonts w:hint="cs"/>
          <w:sz w:val="24"/>
          <w:szCs w:val="24"/>
          <w:cs/>
        </w:rPr>
        <w:t xml:space="preserve"> </w:t>
      </w:r>
      <w:r w:rsidR="00C27727">
        <w:rPr>
          <w:rFonts w:hint="cs"/>
          <w:sz w:val="24"/>
          <w:szCs w:val="24"/>
          <w:cs/>
        </w:rPr>
        <w:t xml:space="preserve">වාර්ෂික ක්‍රියාකාරී සැලැස්මේ පරිදි ළමා පාඨක සමාජය ඇසුරින් මාසිකව විවිධ වැඩසටහන් </w:t>
      </w:r>
      <w:r w:rsidR="009A5661">
        <w:rPr>
          <w:rFonts w:hint="cs"/>
          <w:sz w:val="24"/>
          <w:szCs w:val="24"/>
          <w:cs/>
        </w:rPr>
        <w:t>ඉදිරිපත් කිරීමටත්</w:t>
      </w:r>
      <w:r w:rsidR="00353D5F">
        <w:rPr>
          <w:rFonts w:hint="cs"/>
          <w:sz w:val="24"/>
          <w:szCs w:val="24"/>
          <w:cs/>
        </w:rPr>
        <w:t>, ප්‍රදේ</w:t>
      </w:r>
      <w:r w:rsidR="009A5661">
        <w:rPr>
          <w:rFonts w:hint="cs"/>
          <w:sz w:val="24"/>
          <w:szCs w:val="24"/>
          <w:cs/>
        </w:rPr>
        <w:t>ශයේ පෙර පාසල් දරුවන් වෙත පුස්තකාල පොත් ඇසුරින් සිඟිති කතා, සිඟිති ගීත හා විවිධාංග වැඩසටහන් දියත් කිරීමටත්</w:t>
      </w:r>
      <w:r w:rsidR="00353D5F">
        <w:rPr>
          <w:rFonts w:hint="cs"/>
          <w:sz w:val="24"/>
          <w:szCs w:val="24"/>
          <w:cs/>
        </w:rPr>
        <w:t>,</w:t>
      </w:r>
      <w:r>
        <w:rPr>
          <w:rFonts w:hint="cs"/>
          <w:sz w:val="24"/>
          <w:szCs w:val="24"/>
          <w:cs/>
        </w:rPr>
        <w:t xml:space="preserve"> </w:t>
      </w:r>
      <w:r w:rsidR="009A5661" w:rsidRPr="004A527F">
        <w:rPr>
          <w:rFonts w:hint="cs"/>
          <w:sz w:val="24"/>
          <w:szCs w:val="24"/>
          <w:cs/>
        </w:rPr>
        <w:t xml:space="preserve">ඒ සඳහා රූපවාහිනී යන්ත්‍රයක්, ස්පීකර් 02ක්, වයර් කෝඩ් එකක් හා </w:t>
      </w:r>
      <w:r w:rsidR="009A5661" w:rsidRPr="004A527F">
        <w:rPr>
          <w:sz w:val="24"/>
          <w:szCs w:val="24"/>
        </w:rPr>
        <w:t xml:space="preserve">DVD </w:t>
      </w:r>
      <w:r w:rsidR="009A5661" w:rsidRPr="004A527F">
        <w:rPr>
          <w:rFonts w:hint="cs"/>
          <w:sz w:val="24"/>
          <w:szCs w:val="24"/>
          <w:cs/>
        </w:rPr>
        <w:t xml:space="preserve">ප්ලෙයර් එකක් ලබා ගැනීම සඳහා අනුමැතියට </w:t>
      </w:r>
      <w:r w:rsidR="00077A53" w:rsidRPr="004A527F">
        <w:rPr>
          <w:rFonts w:hint="cs"/>
          <w:sz w:val="24"/>
          <w:szCs w:val="24"/>
          <w:cs/>
        </w:rPr>
        <w:t>ඉදිරිපත් කර තිබූණි.</w:t>
      </w:r>
      <w:r w:rsidR="00077A53" w:rsidRPr="004A527F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Pr="002273CD">
        <w:rPr>
          <w:rFonts w:hint="cs"/>
          <w:b/>
          <w:bCs/>
          <w:sz w:val="24"/>
          <w:szCs w:val="24"/>
          <w:cs/>
        </w:rPr>
        <w:t>පාඨක සමාජය ඇසුරින් මාසිකව විවිධ වැඩසටහන් ඉදිරිපත් කිරීමටත්, ප්‍රදේශයේ පෙර පාසල් දරුවන් වෙත පුස්තකාල පොත් ඇසුරින් සිඟිති කතා, සිඟිති ගීත හා විවිධාංග වැඩසටහන් දියත් කිරීමටත්,</w:t>
      </w:r>
      <w:r w:rsidR="002273CD" w:rsidRPr="002273CD">
        <w:rPr>
          <w:rFonts w:hint="cs"/>
          <w:b/>
          <w:bCs/>
          <w:sz w:val="24"/>
          <w:szCs w:val="24"/>
          <w:cs/>
        </w:rPr>
        <w:t xml:space="preserve"> ඒ සඳහා</w:t>
      </w:r>
      <w:r w:rsidR="002273CD">
        <w:rPr>
          <w:rFonts w:hint="cs"/>
          <w:b/>
          <w:bCs/>
          <w:sz w:val="24"/>
          <w:szCs w:val="24"/>
          <w:cs/>
        </w:rPr>
        <w:t xml:space="preserve"> අවශ්‍ය</w:t>
      </w:r>
      <w:r w:rsidR="002273CD" w:rsidRPr="002273CD">
        <w:rPr>
          <w:rFonts w:hint="cs"/>
          <w:b/>
          <w:bCs/>
          <w:sz w:val="24"/>
          <w:szCs w:val="24"/>
          <w:cs/>
        </w:rPr>
        <w:t xml:space="preserve"> රූපවාහිනී යන්ත්‍රයක්, ස්පීකර් 02ක්, වයර් කෝඩ් එකක් හා </w:t>
      </w:r>
      <w:r w:rsidR="002273CD" w:rsidRPr="002273CD">
        <w:rPr>
          <w:b/>
          <w:bCs/>
          <w:sz w:val="24"/>
          <w:szCs w:val="24"/>
        </w:rPr>
        <w:t xml:space="preserve">DVD </w:t>
      </w:r>
      <w:r w:rsidR="002273CD">
        <w:rPr>
          <w:rFonts w:hint="cs"/>
          <w:b/>
          <w:bCs/>
          <w:sz w:val="24"/>
          <w:szCs w:val="24"/>
          <w:cs/>
        </w:rPr>
        <w:t>ප්ලෙයර් එකක් ලබා දීමට සුදුසු බවට නිර්දේශ කරන ලදී.</w:t>
      </w:r>
    </w:p>
    <w:p w:rsidR="002273CD" w:rsidRPr="002273CD" w:rsidRDefault="002273CD" w:rsidP="004A527F">
      <w:pPr>
        <w:pStyle w:val="ListParagraph"/>
        <w:ind w:hanging="720"/>
        <w:jc w:val="both"/>
        <w:rPr>
          <w:b/>
          <w:bCs/>
          <w:sz w:val="24"/>
          <w:szCs w:val="24"/>
        </w:rPr>
      </w:pPr>
    </w:p>
    <w:p w:rsidR="00CD4087" w:rsidRDefault="00CD4087" w:rsidP="00077A53">
      <w:pPr>
        <w:pStyle w:val="ListParagraph"/>
        <w:ind w:left="0"/>
        <w:jc w:val="both"/>
        <w:rPr>
          <w:sz w:val="24"/>
          <w:szCs w:val="24"/>
        </w:rPr>
      </w:pPr>
    </w:p>
    <w:p w:rsidR="00403ECF" w:rsidRDefault="004A527F" w:rsidP="004A527F">
      <w:pPr>
        <w:pStyle w:val="ListParagraph"/>
        <w:ind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09</w:t>
      </w:r>
      <w:r w:rsidR="00CD4087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ab/>
      </w:r>
      <w:r w:rsidR="00CD4087">
        <w:rPr>
          <w:rFonts w:hint="cs"/>
          <w:sz w:val="24"/>
          <w:szCs w:val="24"/>
          <w:cs/>
        </w:rPr>
        <w:t>පිලිප් ගුණවර්ධන මහජන පුස්තකාලාධිපති විසින් වාර්ෂික පොත් සමීක්ෂණය සඳහා රබර් මුද්‍රාවක් සකසා ගැනීමට අනුමැතිය සඳහා ඉදිරිපත් කර තිබුණි</w:t>
      </w:r>
      <w:r w:rsidR="00403ECF">
        <w:rPr>
          <w:rFonts w:hint="cs"/>
          <w:sz w:val="24"/>
          <w:szCs w:val="24"/>
          <w:cs/>
        </w:rPr>
        <w:t>.</w:t>
      </w:r>
      <w:r w:rsidR="00403ECF" w:rsidRPr="00403ECF">
        <w:rPr>
          <w:rFonts w:hint="cs"/>
          <w:b/>
          <w:bCs/>
          <w:sz w:val="24"/>
          <w:szCs w:val="24"/>
          <w:cs/>
        </w:rPr>
        <w:t xml:space="preserve"> </w:t>
      </w:r>
      <w:r w:rsidR="00403ECF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403ECF" w:rsidRPr="00EE6490">
        <w:rPr>
          <w:rFonts w:hint="cs"/>
          <w:b/>
          <w:bCs/>
          <w:sz w:val="24"/>
          <w:szCs w:val="24"/>
          <w:cs/>
        </w:rPr>
        <w:t>පිලිප</w:t>
      </w:r>
      <w:r w:rsidR="00B42367">
        <w:rPr>
          <w:rFonts w:hint="cs"/>
          <w:b/>
          <w:bCs/>
          <w:sz w:val="24"/>
          <w:szCs w:val="24"/>
          <w:cs/>
        </w:rPr>
        <w:t>් ගුණවර්ධන මහජන පුස්තකාලය සඳහා වාර්ෂික පොත් සමීක්ෂණයට</w:t>
      </w:r>
      <w:r w:rsidR="00A11A25">
        <w:rPr>
          <w:rFonts w:hint="cs"/>
          <w:b/>
          <w:bCs/>
          <w:sz w:val="24"/>
          <w:szCs w:val="24"/>
          <w:cs/>
        </w:rPr>
        <w:t xml:space="preserve"> අවශ්‍ය</w:t>
      </w:r>
      <w:r w:rsidR="00B42367">
        <w:rPr>
          <w:rFonts w:hint="cs"/>
          <w:b/>
          <w:bCs/>
          <w:sz w:val="24"/>
          <w:szCs w:val="24"/>
          <w:cs/>
        </w:rPr>
        <w:t xml:space="preserve"> රබර් </w:t>
      </w:r>
      <w:r w:rsidR="00403ECF">
        <w:rPr>
          <w:rFonts w:hint="cs"/>
          <w:sz w:val="24"/>
          <w:szCs w:val="24"/>
          <w:cs/>
        </w:rPr>
        <w:t xml:space="preserve"> </w:t>
      </w:r>
      <w:r w:rsidR="00B42367" w:rsidRPr="00B42367">
        <w:rPr>
          <w:rFonts w:hint="cs"/>
          <w:b/>
          <w:bCs/>
          <w:sz w:val="24"/>
          <w:szCs w:val="24"/>
          <w:cs/>
        </w:rPr>
        <w:t>මුද්‍රාවක්</w:t>
      </w:r>
      <w:r w:rsidR="00B42367">
        <w:rPr>
          <w:rFonts w:hint="cs"/>
          <w:sz w:val="24"/>
          <w:szCs w:val="24"/>
          <w:cs/>
        </w:rPr>
        <w:t xml:space="preserve"> </w:t>
      </w:r>
      <w:r w:rsidR="00B42367" w:rsidRPr="00B42367">
        <w:rPr>
          <w:rFonts w:hint="cs"/>
          <w:b/>
          <w:bCs/>
          <w:sz w:val="24"/>
          <w:szCs w:val="24"/>
          <w:cs/>
        </w:rPr>
        <w:t xml:space="preserve">සකසාදීම </w:t>
      </w:r>
      <w:r w:rsidR="00403ECF">
        <w:rPr>
          <w:rFonts w:hint="cs"/>
          <w:b/>
          <w:bCs/>
          <w:sz w:val="24"/>
          <w:szCs w:val="24"/>
          <w:cs/>
        </w:rPr>
        <w:t>සඳහා අනුමැතිය ලබාදීමට සුදුසු බවට නිර්දේශ කරන ලදී.</w:t>
      </w:r>
    </w:p>
    <w:p w:rsidR="002273CD" w:rsidRDefault="002273CD" w:rsidP="004A527F">
      <w:pPr>
        <w:pStyle w:val="ListParagraph"/>
        <w:ind w:hanging="720"/>
        <w:jc w:val="both"/>
        <w:rPr>
          <w:b/>
          <w:bCs/>
          <w:sz w:val="24"/>
          <w:szCs w:val="24"/>
        </w:rPr>
      </w:pPr>
    </w:p>
    <w:p w:rsidR="00B61C5B" w:rsidRDefault="002273CD" w:rsidP="002273CD">
      <w:pPr>
        <w:pStyle w:val="ListParagraph"/>
        <w:ind w:hanging="720"/>
        <w:jc w:val="both"/>
        <w:rPr>
          <w:b/>
          <w:bCs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10</w:t>
      </w:r>
      <w:r w:rsidR="00B61C5B" w:rsidRPr="00B61C5B">
        <w:rPr>
          <w:rFonts w:hint="cs"/>
          <w:sz w:val="24"/>
          <w:szCs w:val="24"/>
          <w:cs/>
        </w:rPr>
        <w:t>.</w:t>
      </w:r>
      <w:r w:rsidR="00B61C5B" w:rsidRPr="00B61C5B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ab/>
      </w:r>
      <w:r w:rsidR="00B61C5B">
        <w:rPr>
          <w:rFonts w:asciiTheme="minorBidi" w:hAnsiTheme="minorBidi" w:hint="cs"/>
          <w:sz w:val="24"/>
          <w:szCs w:val="24"/>
          <w:cs/>
        </w:rPr>
        <w:t xml:space="preserve">2022.02.24 දින පැවති පුස්තකාල </w:t>
      </w:r>
      <w:r w:rsidR="00A11A25">
        <w:rPr>
          <w:rFonts w:asciiTheme="minorBidi" w:hAnsiTheme="minorBidi" w:hint="cs"/>
          <w:sz w:val="24"/>
          <w:szCs w:val="24"/>
          <w:cs/>
        </w:rPr>
        <w:t xml:space="preserve">උපදේශක </w:t>
      </w:r>
      <w:r w:rsidR="00B61C5B">
        <w:rPr>
          <w:rFonts w:asciiTheme="minorBidi" w:hAnsiTheme="minorBidi" w:hint="cs"/>
          <w:sz w:val="24"/>
          <w:szCs w:val="24"/>
          <w:cs/>
        </w:rPr>
        <w:t xml:space="preserve">කමිටු වාර්තාව අනුමැතිය සඳහා </w:t>
      </w:r>
      <w:r w:rsidR="00A11A25">
        <w:rPr>
          <w:rFonts w:asciiTheme="minorBidi" w:hAnsiTheme="minorBidi" w:hint="cs"/>
          <w:sz w:val="24"/>
          <w:szCs w:val="24"/>
          <w:cs/>
        </w:rPr>
        <w:t xml:space="preserve">හෝමාගම බණ්ඩාරනායක පුස්තකාලයේ පුස්කාලාධිපති විසින් </w:t>
      </w:r>
      <w:r w:rsidR="00B61C5B">
        <w:rPr>
          <w:rFonts w:asciiTheme="minorBidi" w:hAnsiTheme="minorBidi" w:hint="cs"/>
          <w:sz w:val="24"/>
          <w:szCs w:val="24"/>
          <w:cs/>
        </w:rPr>
        <w:t>ඉදිරිපත් කර තිබුණි.</w:t>
      </w:r>
      <w:r w:rsidR="00B61C5B" w:rsidRPr="00B61C5B">
        <w:rPr>
          <w:rFonts w:hint="cs"/>
          <w:b/>
          <w:bCs/>
          <w:sz w:val="24"/>
          <w:szCs w:val="24"/>
          <w:cs/>
        </w:rPr>
        <w:t xml:space="preserve"> </w:t>
      </w:r>
      <w:r w:rsidR="00B61C5B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9941F6">
        <w:rPr>
          <w:rFonts w:hint="cs"/>
          <w:b/>
          <w:bCs/>
          <w:sz w:val="24"/>
          <w:szCs w:val="24"/>
          <w:cs/>
        </w:rPr>
        <w:t xml:space="preserve">2022.02.24 දින පැවති </w:t>
      </w:r>
      <w:r w:rsidR="00A11A25">
        <w:rPr>
          <w:rFonts w:hint="cs"/>
          <w:b/>
          <w:bCs/>
          <w:sz w:val="24"/>
          <w:szCs w:val="24"/>
          <w:cs/>
        </w:rPr>
        <w:t xml:space="preserve">උපදේශක </w:t>
      </w:r>
      <w:r w:rsidR="009941F6">
        <w:rPr>
          <w:rFonts w:hint="cs"/>
          <w:b/>
          <w:bCs/>
          <w:sz w:val="24"/>
          <w:szCs w:val="24"/>
          <w:cs/>
        </w:rPr>
        <w:t>ක</w:t>
      </w:r>
      <w:r w:rsidR="00081FD1">
        <w:rPr>
          <w:rFonts w:hint="cs"/>
          <w:b/>
          <w:bCs/>
          <w:sz w:val="24"/>
          <w:szCs w:val="24"/>
          <w:cs/>
        </w:rPr>
        <w:t>මිටු වාර්තා</w:t>
      </w:r>
      <w:r w:rsidR="00B61C5B">
        <w:rPr>
          <w:rFonts w:hint="cs"/>
          <w:b/>
          <w:bCs/>
          <w:sz w:val="24"/>
          <w:szCs w:val="24"/>
          <w:cs/>
        </w:rPr>
        <w:t xml:space="preserve"> </w:t>
      </w:r>
      <w:r w:rsidR="00A11A25">
        <w:rPr>
          <w:rFonts w:hint="cs"/>
          <w:b/>
          <w:bCs/>
          <w:sz w:val="24"/>
          <w:szCs w:val="24"/>
          <w:cs/>
        </w:rPr>
        <w:t>අනුමත</w:t>
      </w:r>
      <w:r w:rsidR="00B61C5B">
        <w:rPr>
          <w:rFonts w:hint="cs"/>
          <w:b/>
          <w:bCs/>
          <w:sz w:val="24"/>
          <w:szCs w:val="24"/>
          <w:cs/>
        </w:rPr>
        <w:t xml:space="preserve"> </w:t>
      </w:r>
      <w:r w:rsidR="00A11A25">
        <w:rPr>
          <w:rFonts w:hint="cs"/>
          <w:b/>
          <w:bCs/>
          <w:sz w:val="24"/>
          <w:szCs w:val="24"/>
          <w:cs/>
        </w:rPr>
        <w:t xml:space="preserve">කිරීමට </w:t>
      </w:r>
      <w:r w:rsidR="00B61C5B">
        <w:rPr>
          <w:rFonts w:hint="cs"/>
          <w:b/>
          <w:bCs/>
          <w:sz w:val="24"/>
          <w:szCs w:val="24"/>
          <w:cs/>
        </w:rPr>
        <w:t>සුදුසු බවට නිර්දේශ කරන ලදී.</w:t>
      </w:r>
      <w:r w:rsidR="0099599F">
        <w:rPr>
          <w:b/>
          <w:bCs/>
          <w:sz w:val="24"/>
          <w:szCs w:val="24"/>
        </w:rPr>
        <w:t xml:space="preserve"> (</w:t>
      </w:r>
      <w:r w:rsidR="0099599F">
        <w:rPr>
          <w:rFonts w:hint="cs"/>
          <w:b/>
          <w:bCs/>
          <w:sz w:val="24"/>
          <w:szCs w:val="24"/>
          <w:cs/>
        </w:rPr>
        <w:t>වාර්තාව</w:t>
      </w:r>
      <w:r w:rsidR="00A11A25">
        <w:rPr>
          <w:rFonts w:hint="cs"/>
          <w:b/>
          <w:bCs/>
          <w:sz w:val="24"/>
          <w:szCs w:val="24"/>
          <w:cs/>
        </w:rPr>
        <w:t xml:space="preserve"> පිටු අංක      හි අමුණා ඇත.)</w:t>
      </w:r>
    </w:p>
    <w:p w:rsidR="00B61C5B" w:rsidRPr="00B61C5B" w:rsidRDefault="00B61C5B" w:rsidP="00403ECF">
      <w:pPr>
        <w:pStyle w:val="ListParagraph"/>
        <w:ind w:left="0"/>
        <w:jc w:val="both"/>
        <w:rPr>
          <w:sz w:val="24"/>
          <w:szCs w:val="24"/>
        </w:rPr>
      </w:pPr>
    </w:p>
    <w:p w:rsidR="00C26292" w:rsidRDefault="00C26292" w:rsidP="00CD4087">
      <w:pPr>
        <w:pStyle w:val="ListParagraph"/>
        <w:ind w:left="0"/>
        <w:jc w:val="both"/>
        <w:rPr>
          <w:sz w:val="24"/>
          <w:szCs w:val="24"/>
        </w:rPr>
      </w:pPr>
    </w:p>
    <w:p w:rsidR="00183AE3" w:rsidRDefault="00183AE3" w:rsidP="00183AE3">
      <w:pPr>
        <w:spacing w:after="0"/>
        <w:rPr>
          <w:sz w:val="24"/>
          <w:szCs w:val="24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22.05.31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hint="cs"/>
          <w:sz w:val="24"/>
          <w:szCs w:val="24"/>
          <w:cs/>
        </w:rPr>
        <w:t xml:space="preserve">ජී.චමින්ද අරුණ ශන්ත </w:t>
      </w:r>
    </w:p>
    <w:p w:rsidR="00183AE3" w:rsidRPr="00CB0BC0" w:rsidRDefault="00183AE3" w:rsidP="00183AE3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දේශීය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සභා මන්ත්‍රී,</w:t>
      </w:r>
    </w:p>
    <w:p w:rsidR="00183AE3" w:rsidRPr="002702E8" w:rsidRDefault="00183AE3" w:rsidP="00183AE3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නිවාස හා ප්‍රජා සංවර්ධන කාරක සභාව </w:t>
      </w:r>
    </w:p>
    <w:p w:rsidR="00183AE3" w:rsidRDefault="00183AE3" w:rsidP="00183AE3">
      <w:pPr>
        <w:ind w:left="720" w:hanging="720"/>
        <w:rPr>
          <w:sz w:val="24"/>
          <w:szCs w:val="24"/>
        </w:rPr>
      </w:pPr>
    </w:p>
    <w:p w:rsidR="00403ECF" w:rsidRPr="00CD4087" w:rsidRDefault="00403ECF" w:rsidP="00CD4087">
      <w:pPr>
        <w:pStyle w:val="ListParagraph"/>
        <w:ind w:left="0"/>
        <w:jc w:val="both"/>
        <w:rPr>
          <w:sz w:val="24"/>
          <w:szCs w:val="24"/>
          <w:cs/>
        </w:rPr>
      </w:pPr>
    </w:p>
    <w:sectPr w:rsidR="00403ECF" w:rsidRPr="00CD4087" w:rsidSect="00183AE3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E3" w:rsidRDefault="00183AE3" w:rsidP="00183AE3">
      <w:pPr>
        <w:spacing w:after="0" w:line="240" w:lineRule="auto"/>
      </w:pPr>
      <w:r>
        <w:separator/>
      </w:r>
    </w:p>
  </w:endnote>
  <w:endnote w:type="continuationSeparator" w:id="0">
    <w:p w:rsidR="00183AE3" w:rsidRDefault="00183AE3" w:rsidP="001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E3" w:rsidRDefault="00183AE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2022.05.31 නිවාස හා ප්‍රජා සංවර්ධන කාරක සභාව(5/1)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C3DF9" w:rsidRPr="00AC3D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83AE3" w:rsidRDefault="0018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E3" w:rsidRDefault="00183AE3" w:rsidP="00183AE3">
      <w:pPr>
        <w:spacing w:after="0" w:line="240" w:lineRule="auto"/>
      </w:pPr>
      <w:r>
        <w:separator/>
      </w:r>
    </w:p>
  </w:footnote>
  <w:footnote w:type="continuationSeparator" w:id="0">
    <w:p w:rsidR="00183AE3" w:rsidRDefault="00183AE3" w:rsidP="0018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808"/>
    <w:multiLevelType w:val="hybridMultilevel"/>
    <w:tmpl w:val="21C63112"/>
    <w:lvl w:ilvl="0" w:tplc="4C025D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7809"/>
    <w:multiLevelType w:val="hybridMultilevel"/>
    <w:tmpl w:val="D1EE2FF2"/>
    <w:lvl w:ilvl="0" w:tplc="4D041B26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A"/>
    <w:rsid w:val="00035F7D"/>
    <w:rsid w:val="00047B93"/>
    <w:rsid w:val="0007504A"/>
    <w:rsid w:val="00077A53"/>
    <w:rsid w:val="00081FD1"/>
    <w:rsid w:val="00093A53"/>
    <w:rsid w:val="000D4482"/>
    <w:rsid w:val="00110B9E"/>
    <w:rsid w:val="00183AE3"/>
    <w:rsid w:val="002273CD"/>
    <w:rsid w:val="00286C74"/>
    <w:rsid w:val="002A06FC"/>
    <w:rsid w:val="00353D5F"/>
    <w:rsid w:val="00394ADC"/>
    <w:rsid w:val="003C6D4B"/>
    <w:rsid w:val="003D2D13"/>
    <w:rsid w:val="003E7013"/>
    <w:rsid w:val="00403ECF"/>
    <w:rsid w:val="00405F69"/>
    <w:rsid w:val="00411901"/>
    <w:rsid w:val="00421E34"/>
    <w:rsid w:val="004302A1"/>
    <w:rsid w:val="00436EA0"/>
    <w:rsid w:val="00453092"/>
    <w:rsid w:val="00490DF1"/>
    <w:rsid w:val="004A527F"/>
    <w:rsid w:val="004B279D"/>
    <w:rsid w:val="004E70C7"/>
    <w:rsid w:val="004F4148"/>
    <w:rsid w:val="00532F8F"/>
    <w:rsid w:val="00567E2D"/>
    <w:rsid w:val="005B04A6"/>
    <w:rsid w:val="005E2F8D"/>
    <w:rsid w:val="00601081"/>
    <w:rsid w:val="00605D7C"/>
    <w:rsid w:val="006208AA"/>
    <w:rsid w:val="00621EF6"/>
    <w:rsid w:val="00622A49"/>
    <w:rsid w:val="00640F10"/>
    <w:rsid w:val="0064792A"/>
    <w:rsid w:val="00661640"/>
    <w:rsid w:val="00663B63"/>
    <w:rsid w:val="006B747A"/>
    <w:rsid w:val="006F17AE"/>
    <w:rsid w:val="0070531C"/>
    <w:rsid w:val="0072202F"/>
    <w:rsid w:val="00780B90"/>
    <w:rsid w:val="00786E96"/>
    <w:rsid w:val="00805396"/>
    <w:rsid w:val="00810B6D"/>
    <w:rsid w:val="00835760"/>
    <w:rsid w:val="008655D6"/>
    <w:rsid w:val="008800ED"/>
    <w:rsid w:val="00893D49"/>
    <w:rsid w:val="008C280A"/>
    <w:rsid w:val="008C5194"/>
    <w:rsid w:val="008C5A17"/>
    <w:rsid w:val="00912E4E"/>
    <w:rsid w:val="009322B0"/>
    <w:rsid w:val="00950D28"/>
    <w:rsid w:val="00952CF5"/>
    <w:rsid w:val="00985C1A"/>
    <w:rsid w:val="009941F6"/>
    <w:rsid w:val="0099599F"/>
    <w:rsid w:val="009A3B03"/>
    <w:rsid w:val="009A5661"/>
    <w:rsid w:val="009B610A"/>
    <w:rsid w:val="009C0821"/>
    <w:rsid w:val="009E7974"/>
    <w:rsid w:val="00A11A25"/>
    <w:rsid w:val="00A418B7"/>
    <w:rsid w:val="00A8652A"/>
    <w:rsid w:val="00A90C0E"/>
    <w:rsid w:val="00AC3DF9"/>
    <w:rsid w:val="00AE43B4"/>
    <w:rsid w:val="00B11C37"/>
    <w:rsid w:val="00B12104"/>
    <w:rsid w:val="00B42367"/>
    <w:rsid w:val="00B53970"/>
    <w:rsid w:val="00B61C5B"/>
    <w:rsid w:val="00B62FB2"/>
    <w:rsid w:val="00B65662"/>
    <w:rsid w:val="00B9572C"/>
    <w:rsid w:val="00BA1584"/>
    <w:rsid w:val="00BA7E44"/>
    <w:rsid w:val="00BB4C26"/>
    <w:rsid w:val="00BB681B"/>
    <w:rsid w:val="00BB7315"/>
    <w:rsid w:val="00BC52CD"/>
    <w:rsid w:val="00C26292"/>
    <w:rsid w:val="00C27727"/>
    <w:rsid w:val="00C370E2"/>
    <w:rsid w:val="00C44EAA"/>
    <w:rsid w:val="00C653DC"/>
    <w:rsid w:val="00C972B5"/>
    <w:rsid w:val="00CB577C"/>
    <w:rsid w:val="00CB5C5D"/>
    <w:rsid w:val="00CD4087"/>
    <w:rsid w:val="00CF5631"/>
    <w:rsid w:val="00D01AC0"/>
    <w:rsid w:val="00D10CDF"/>
    <w:rsid w:val="00D66073"/>
    <w:rsid w:val="00D9688D"/>
    <w:rsid w:val="00DE24D9"/>
    <w:rsid w:val="00EA4645"/>
    <w:rsid w:val="00EE6490"/>
    <w:rsid w:val="00EE6A67"/>
    <w:rsid w:val="00F46060"/>
    <w:rsid w:val="00F568B9"/>
    <w:rsid w:val="00F85D1D"/>
    <w:rsid w:val="00FA614D"/>
    <w:rsid w:val="00FA6664"/>
    <w:rsid w:val="00FC5AA1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AA"/>
    <w:pPr>
      <w:ind w:left="720"/>
      <w:contextualSpacing/>
    </w:pPr>
  </w:style>
  <w:style w:type="table" w:styleId="TableGrid">
    <w:name w:val="Table Grid"/>
    <w:basedOn w:val="TableNormal"/>
    <w:uiPriority w:val="59"/>
    <w:rsid w:val="000D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E3"/>
  </w:style>
  <w:style w:type="paragraph" w:styleId="Footer">
    <w:name w:val="footer"/>
    <w:basedOn w:val="Normal"/>
    <w:link w:val="FooterChar"/>
    <w:uiPriority w:val="99"/>
    <w:unhideWhenUsed/>
    <w:rsid w:val="001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AA"/>
    <w:pPr>
      <w:ind w:left="720"/>
      <w:contextualSpacing/>
    </w:pPr>
  </w:style>
  <w:style w:type="table" w:styleId="TableGrid">
    <w:name w:val="Table Grid"/>
    <w:basedOn w:val="TableNormal"/>
    <w:uiPriority w:val="59"/>
    <w:rsid w:val="000D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E3"/>
  </w:style>
  <w:style w:type="paragraph" w:styleId="Footer">
    <w:name w:val="footer"/>
    <w:basedOn w:val="Normal"/>
    <w:link w:val="FooterChar"/>
    <w:uiPriority w:val="99"/>
    <w:unhideWhenUsed/>
    <w:rsid w:val="001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47A0-C146-415C-841F-E2389E1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SABAWA</cp:lastModifiedBy>
  <cp:revision>118</cp:revision>
  <cp:lastPrinted>2022-06-08T08:18:00Z</cp:lastPrinted>
  <dcterms:created xsi:type="dcterms:W3CDTF">2022-05-10T23:19:00Z</dcterms:created>
  <dcterms:modified xsi:type="dcterms:W3CDTF">2022-06-08T08:19:00Z</dcterms:modified>
</cp:coreProperties>
</file>